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6B3FB" w14:textId="77777777" w:rsidR="00E315C1" w:rsidRDefault="00167936">
      <w:pPr>
        <w:pStyle w:val="Title"/>
      </w:pPr>
      <w:r>
        <w:t>HARTLEY WESPALL PARISH COUNCIL</w:t>
      </w:r>
    </w:p>
    <w:p w14:paraId="5283563C" w14:textId="446CB441" w:rsidR="00E315C1" w:rsidRDefault="00167936">
      <w:r>
        <w:t xml:space="preserve">Parish Clerk: </w:t>
      </w:r>
      <w:r w:rsidR="00AC3A8E">
        <w:t>Paul Newberry</w:t>
      </w:r>
    </w:p>
    <w:p w14:paraId="7485EA7C" w14:textId="793D7D36" w:rsidR="005D00FB" w:rsidRDefault="005D00FB">
      <w:r>
        <w:t xml:space="preserve">Person Completing Review </w:t>
      </w:r>
      <w:r w:rsidR="00AC3A8E">
        <w:t>Cllr Chris Taylor</w:t>
      </w:r>
    </w:p>
    <w:p w14:paraId="13902287" w14:textId="21C40E99" w:rsidR="00E315C1" w:rsidRDefault="00167936">
      <w:pPr>
        <w:pStyle w:val="Heading1"/>
      </w:pPr>
      <w:r>
        <w:t xml:space="preserve">General Risk Assessment and Management </w:t>
      </w:r>
      <w:r w:rsidR="00AC3A8E">
        <w:t>2025</w:t>
      </w:r>
    </w:p>
    <w:p w14:paraId="1B8949A5" w14:textId="23ABBC52" w:rsidR="00E315C1" w:rsidRDefault="00167936">
      <w:r>
        <w:t>Adopted ...................</w:t>
      </w:r>
      <w:r w:rsidR="00805877">
        <w:t>10/11/2025</w:t>
      </w:r>
    </w:p>
    <w:p w14:paraId="779C53D7" w14:textId="716DBFFD" w:rsidR="00DB6940" w:rsidRPr="006B6C4E" w:rsidRDefault="00167936">
      <w:r>
        <w:t>Each Council should have in place a system to help it to manage risk. This system will be simple for the smallest Parishes and more complex for larger Parish and Town Councils. A Council’s internal auditor may use this risk management system to help to identify what tests to carry out as part of the audit.</w:t>
      </w:r>
      <w:r>
        <w:br/>
      </w:r>
      <w:r>
        <w:br/>
        <w:t xml:space="preserve">Risk management is important. The failure to manage risks effectively can be expensive in financial terms </w:t>
      </w:r>
      <w:proofErr w:type="gramStart"/>
      <w:r>
        <w:t>and also</w:t>
      </w:r>
      <w:proofErr w:type="gramEnd"/>
      <w:r>
        <w:t xml:space="preserve"> in terms of service delivery. Most Clerks will already be assessing and managing risks in some way or other but there may be room to improve and document existing practices.</w:t>
      </w:r>
      <w:r>
        <w:br/>
      </w:r>
      <w:r>
        <w:br/>
        <w:t>Members are ultimately responsible for risk management because risks threaten a Council’s ability to achieve its objectives. The Clerk should therefore ensure that members should:</w:t>
      </w:r>
      <w:r>
        <w:br/>
      </w:r>
      <w:r>
        <w:br/>
        <w:t>• Identify the key risks facing the Council</w:t>
      </w:r>
      <w:r>
        <w:br/>
        <w:t>• Evaluate the potential to the Council of one of these risks taking place; and</w:t>
      </w:r>
      <w:r>
        <w:br/>
        <w:t>• Agree measures to avoid, reduce or control the risk or its consequence.</w:t>
      </w:r>
      <w:r>
        <w:br/>
      </w:r>
      <w:r w:rsidR="006B6C4E">
        <w:br/>
      </w:r>
      <w:r w:rsidR="00CB695C">
        <w:t>Assessment b</w:t>
      </w:r>
      <w:r>
        <w:t xml:space="preserve">ased on the </w:t>
      </w:r>
      <w:r w:rsidR="00CB695C">
        <w:t>Hartl</w:t>
      </w:r>
      <w:r w:rsidR="00126A59">
        <w:t>e</w:t>
      </w:r>
      <w:r w:rsidR="00CB695C">
        <w:t xml:space="preserve">y Wespall </w:t>
      </w:r>
      <w:r>
        <w:t xml:space="preserve">Risk Assessment - June 2018 and updated using </w:t>
      </w:r>
      <w:r w:rsidR="0071652D">
        <w:t>other small parish council risk assessments</w:t>
      </w:r>
      <w:r w:rsidR="00DB6940">
        <w:rPr>
          <w:b/>
          <w:bCs/>
          <w:sz w:val="28"/>
          <w:szCs w:val="28"/>
        </w:rPr>
        <w:br w:type="page"/>
      </w:r>
    </w:p>
    <w:p w14:paraId="3592EB45" w14:textId="77777777" w:rsidR="006B7A93" w:rsidRDefault="006B7A93">
      <w:pPr>
        <w:rPr>
          <w:b/>
          <w:bCs/>
          <w:sz w:val="28"/>
          <w:szCs w:val="28"/>
        </w:rPr>
        <w:sectPr w:rsidR="006B7A93" w:rsidSect="009510DF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7053F60C" w14:textId="195EAD9C" w:rsidR="00FF001C" w:rsidRDefault="00347C2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General </w:t>
      </w:r>
      <w:r w:rsidR="0071652D" w:rsidRPr="0071652D">
        <w:rPr>
          <w:b/>
          <w:bCs/>
          <w:sz w:val="28"/>
          <w:szCs w:val="28"/>
        </w:rPr>
        <w:t xml:space="preserve">Risk </w:t>
      </w:r>
      <w:r>
        <w:rPr>
          <w:b/>
          <w:bCs/>
          <w:sz w:val="28"/>
          <w:szCs w:val="28"/>
        </w:rPr>
        <w:t xml:space="preserve">Assessment </w:t>
      </w:r>
      <w:r w:rsidR="0071652D" w:rsidRPr="0071652D">
        <w:rPr>
          <w:b/>
          <w:bCs/>
          <w:sz w:val="28"/>
          <w:szCs w:val="28"/>
        </w:rPr>
        <w:t>Overview</w:t>
      </w:r>
    </w:p>
    <w:p w14:paraId="59FD2427" w14:textId="4A066412" w:rsidR="00557C56" w:rsidRDefault="00126A59" w:rsidP="00126A59">
      <w:r>
        <w:t xml:space="preserve">RESIDUAL RISK </w:t>
      </w:r>
      <w:r w:rsidR="00347C23">
        <w:t xml:space="preserve">LEVEL </w:t>
      </w:r>
      <w:r>
        <w:t xml:space="preserve">is the level of risk that remains after suitable and sufficient control measures are introduced and is deemed to be acceptable. </w:t>
      </w:r>
    </w:p>
    <w:p w14:paraId="5E9CC2F0" w14:textId="2FD942C3" w:rsidR="00126A59" w:rsidRDefault="00126A59" w:rsidP="00126A59">
      <w:r>
        <w:t>This risk assessment covers General matters</w:t>
      </w:r>
      <w:r w:rsidR="00083C76">
        <w:t xml:space="preserve"> – no further </w:t>
      </w:r>
      <w:r>
        <w:t xml:space="preserve">separate risk assessments </w:t>
      </w:r>
      <w:r w:rsidR="00083C76">
        <w:t>are required</w:t>
      </w:r>
      <w:r w:rsidR="00557C56">
        <w:t xml:space="preserve"> as </w:t>
      </w:r>
      <w:r>
        <w:t>events</w:t>
      </w:r>
      <w:r w:rsidR="00557C56">
        <w:t xml:space="preserve"> are </w:t>
      </w:r>
      <w:r w:rsidR="002018F0">
        <w:t>generally managed by the Friends of Hartley Wespall Committee</w:t>
      </w:r>
    </w:p>
    <w:tbl>
      <w:tblPr>
        <w:tblStyle w:val="TableGrid"/>
        <w:tblpPr w:leftFromText="180" w:rightFromText="180" w:vertAnchor="text" w:tblpY="1"/>
        <w:tblOverlap w:val="never"/>
        <w:tblW w:w="12497" w:type="dxa"/>
        <w:tblLayout w:type="fixed"/>
        <w:tblLook w:val="04A0" w:firstRow="1" w:lastRow="0" w:firstColumn="1" w:lastColumn="0" w:noHBand="0" w:noVBand="1"/>
      </w:tblPr>
      <w:tblGrid>
        <w:gridCol w:w="912"/>
        <w:gridCol w:w="1748"/>
        <w:gridCol w:w="3118"/>
        <w:gridCol w:w="1560"/>
        <w:gridCol w:w="3160"/>
        <w:gridCol w:w="1999"/>
      </w:tblGrid>
      <w:tr w:rsidR="006B7A93" w:rsidRPr="002728CC" w14:paraId="374AD840" w14:textId="77777777" w:rsidTr="00AB1897">
        <w:trPr>
          <w:trHeight w:val="436"/>
        </w:trPr>
        <w:tc>
          <w:tcPr>
            <w:tcW w:w="912" w:type="dxa"/>
            <w:tcBorders>
              <w:top w:val="single" w:sz="4" w:space="0" w:color="auto"/>
            </w:tcBorders>
          </w:tcPr>
          <w:p w14:paraId="0C73BCC0" w14:textId="043D3A32" w:rsidR="00FF001C" w:rsidRPr="002728CC" w:rsidRDefault="0071635E" w:rsidP="001C670C">
            <w:pPr>
              <w:rPr>
                <w:rFonts w:cs="Calibri"/>
              </w:rPr>
            </w:pPr>
            <w:r>
              <w:rPr>
                <w:rFonts w:cs="Calibri"/>
              </w:rPr>
              <w:t>Area</w:t>
            </w:r>
            <w:r w:rsidR="00FF001C" w:rsidRPr="002728CC">
              <w:rPr>
                <w:rFonts w:cs="Calibri"/>
              </w:rPr>
              <w:t xml:space="preserve"> </w:t>
            </w:r>
          </w:p>
        </w:tc>
        <w:tc>
          <w:tcPr>
            <w:tcW w:w="1748" w:type="dxa"/>
            <w:tcBorders>
              <w:top w:val="single" w:sz="4" w:space="0" w:color="auto"/>
            </w:tcBorders>
          </w:tcPr>
          <w:p w14:paraId="4F1CBFFB" w14:textId="77777777" w:rsidR="00FF001C" w:rsidRPr="002728CC" w:rsidRDefault="00FF001C" w:rsidP="001C670C">
            <w:pPr>
              <w:rPr>
                <w:rFonts w:cs="Calibri"/>
              </w:rPr>
            </w:pPr>
            <w:r w:rsidRPr="002728CC">
              <w:rPr>
                <w:rFonts w:cs="Calibri"/>
              </w:rPr>
              <w:t>Type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1CFDDCCC" w14:textId="77777777" w:rsidR="00FF001C" w:rsidRPr="002728CC" w:rsidRDefault="00FF001C" w:rsidP="001C670C">
            <w:pPr>
              <w:rPr>
                <w:rFonts w:cs="Calibri"/>
              </w:rPr>
            </w:pPr>
            <w:r w:rsidRPr="002728CC">
              <w:rPr>
                <w:rFonts w:cs="Calibri"/>
              </w:rPr>
              <w:t>Risk Identified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520C4511" w14:textId="78160242" w:rsidR="00FF001C" w:rsidRPr="002728CC" w:rsidRDefault="0034182A" w:rsidP="001C670C">
            <w:pPr>
              <w:rPr>
                <w:rFonts w:cs="Calibri"/>
              </w:rPr>
            </w:pPr>
            <w:r w:rsidRPr="002728CC">
              <w:rPr>
                <w:rFonts w:cs="Calibri"/>
              </w:rPr>
              <w:t>Residual Risk Level</w:t>
            </w:r>
          </w:p>
        </w:tc>
        <w:tc>
          <w:tcPr>
            <w:tcW w:w="3160" w:type="dxa"/>
            <w:tcBorders>
              <w:top w:val="single" w:sz="4" w:space="0" w:color="auto"/>
            </w:tcBorders>
          </w:tcPr>
          <w:p w14:paraId="3BC2778A" w14:textId="20B6B70C" w:rsidR="00FF001C" w:rsidRPr="002728CC" w:rsidRDefault="0034182A" w:rsidP="001C670C">
            <w:pPr>
              <w:rPr>
                <w:rFonts w:cs="Calibri"/>
              </w:rPr>
            </w:pPr>
            <w:r w:rsidRPr="002728CC">
              <w:rPr>
                <w:rFonts w:cs="Calibri"/>
              </w:rPr>
              <w:t xml:space="preserve">Management / </w:t>
            </w:r>
            <w:r w:rsidR="00FF001C" w:rsidRPr="002728CC">
              <w:rPr>
                <w:rFonts w:cs="Calibri"/>
              </w:rPr>
              <w:t>Control</w:t>
            </w:r>
            <w:r w:rsidRPr="002728CC">
              <w:rPr>
                <w:rFonts w:cs="Calibri"/>
              </w:rPr>
              <w:t xml:space="preserve"> of Risk</w:t>
            </w:r>
          </w:p>
        </w:tc>
        <w:tc>
          <w:tcPr>
            <w:tcW w:w="1999" w:type="dxa"/>
            <w:tcBorders>
              <w:top w:val="single" w:sz="4" w:space="0" w:color="auto"/>
            </w:tcBorders>
          </w:tcPr>
          <w:p w14:paraId="2E70C539" w14:textId="77777777" w:rsidR="00FF001C" w:rsidRPr="002728CC" w:rsidRDefault="00FF001C" w:rsidP="001C670C">
            <w:pPr>
              <w:rPr>
                <w:rFonts w:cs="Calibri"/>
              </w:rPr>
            </w:pPr>
            <w:r w:rsidRPr="002728CC">
              <w:rPr>
                <w:rFonts w:cs="Calibri"/>
              </w:rPr>
              <w:t>Action</w:t>
            </w:r>
          </w:p>
        </w:tc>
      </w:tr>
      <w:tr w:rsidR="00173D0F" w:rsidRPr="002728CC" w14:paraId="0B56DA0E" w14:textId="77777777" w:rsidTr="00AB1897">
        <w:trPr>
          <w:trHeight w:val="2670"/>
        </w:trPr>
        <w:tc>
          <w:tcPr>
            <w:tcW w:w="912" w:type="dxa"/>
            <w:vMerge w:val="restart"/>
            <w:textDirection w:val="btLr"/>
          </w:tcPr>
          <w:p w14:paraId="0F2C1644" w14:textId="04B84A21" w:rsidR="00173D0F" w:rsidRPr="00173D0F" w:rsidRDefault="00173D0F" w:rsidP="00173D0F">
            <w:pPr>
              <w:ind w:left="113" w:right="113"/>
              <w:jc w:val="center"/>
              <w:rPr>
                <w:rFonts w:cstheme="majorHAnsi"/>
                <w:b/>
                <w:bCs/>
              </w:rPr>
            </w:pPr>
            <w:r w:rsidRPr="00173D0F">
              <w:rPr>
                <w:rFonts w:cstheme="majorHAnsi"/>
                <w:b/>
                <w:bCs/>
              </w:rPr>
              <w:t>Financial</w:t>
            </w:r>
          </w:p>
        </w:tc>
        <w:tc>
          <w:tcPr>
            <w:tcW w:w="1748" w:type="dxa"/>
          </w:tcPr>
          <w:p w14:paraId="295EDFEF" w14:textId="77777777" w:rsidR="00173D0F" w:rsidRPr="002728CC" w:rsidRDefault="00173D0F" w:rsidP="001C670C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Precept</w:t>
            </w:r>
          </w:p>
        </w:tc>
        <w:tc>
          <w:tcPr>
            <w:tcW w:w="3118" w:type="dxa"/>
          </w:tcPr>
          <w:p w14:paraId="37C19443" w14:textId="5F2AF081" w:rsidR="00173D0F" w:rsidRPr="002728CC" w:rsidRDefault="00173D0F" w:rsidP="001C670C">
            <w:pPr>
              <w:rPr>
                <w:rFonts w:cstheme="majorHAnsi"/>
              </w:rPr>
            </w:pPr>
            <w:r>
              <w:rPr>
                <w:rFonts w:cstheme="majorHAnsi"/>
              </w:rPr>
              <w:t xml:space="preserve">Risk of Loss of Income - </w:t>
            </w:r>
            <w:r w:rsidRPr="002728CC">
              <w:rPr>
                <w:rFonts w:cstheme="majorHAnsi"/>
              </w:rPr>
              <w:t>Failure to secure correct level of Precept</w:t>
            </w:r>
          </w:p>
        </w:tc>
        <w:tc>
          <w:tcPr>
            <w:tcW w:w="1560" w:type="dxa"/>
          </w:tcPr>
          <w:p w14:paraId="1861B046" w14:textId="77777777" w:rsidR="00173D0F" w:rsidRPr="002728CC" w:rsidRDefault="00173D0F" w:rsidP="001C670C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Low</w:t>
            </w:r>
          </w:p>
        </w:tc>
        <w:tc>
          <w:tcPr>
            <w:tcW w:w="3160" w:type="dxa"/>
          </w:tcPr>
          <w:p w14:paraId="76B4306A" w14:textId="77777777" w:rsidR="00173D0F" w:rsidRPr="002728CC" w:rsidRDefault="00173D0F" w:rsidP="001C670C">
            <w:pPr>
              <w:rPr>
                <w:rFonts w:cstheme="majorHAnsi"/>
              </w:rPr>
            </w:pPr>
            <w:proofErr w:type="gramStart"/>
            <w:r w:rsidRPr="002728CC">
              <w:rPr>
                <w:rFonts w:cstheme="majorHAnsi"/>
              </w:rPr>
              <w:t>PC regularly receives</w:t>
            </w:r>
            <w:proofErr w:type="gramEnd"/>
            <w:r w:rsidRPr="002728CC">
              <w:rPr>
                <w:rFonts w:cstheme="majorHAnsi"/>
              </w:rPr>
              <w:t xml:space="preserve"> spending updates and financial statements and bank reconciliation reports.</w:t>
            </w:r>
          </w:p>
          <w:p w14:paraId="79B23B2E" w14:textId="1E08483F" w:rsidR="00173D0F" w:rsidRPr="002728CC" w:rsidRDefault="00173D0F" w:rsidP="001C670C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 xml:space="preserve">Detailed budgets discussed and agreed </w:t>
            </w:r>
            <w:proofErr w:type="gramStart"/>
            <w:r w:rsidRPr="002728CC">
              <w:rPr>
                <w:rFonts w:cstheme="majorHAnsi"/>
              </w:rPr>
              <w:t>in end</w:t>
            </w:r>
            <w:proofErr w:type="gramEnd"/>
            <w:r w:rsidRPr="002728CC">
              <w:rPr>
                <w:rFonts w:cstheme="majorHAnsi"/>
              </w:rPr>
              <w:t xml:space="preserve"> of calendar year meeting. Clerk submits figure to B&amp;DBC and reports receipt of money.</w:t>
            </w:r>
            <w:r>
              <w:rPr>
                <w:rFonts w:cstheme="majorHAnsi"/>
              </w:rPr>
              <w:t xml:space="preserve"> Ensure adequate reserves.</w:t>
            </w:r>
          </w:p>
        </w:tc>
        <w:tc>
          <w:tcPr>
            <w:tcW w:w="1999" w:type="dxa"/>
          </w:tcPr>
          <w:p w14:paraId="45954A79" w14:textId="15FA981F" w:rsidR="00173D0F" w:rsidRPr="002728CC" w:rsidRDefault="00173D0F" w:rsidP="001C670C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No change</w:t>
            </w:r>
            <w:r>
              <w:rPr>
                <w:rFonts w:cstheme="majorHAnsi"/>
              </w:rPr>
              <w:t xml:space="preserve"> – Part of Procedural Review as part of Budget</w:t>
            </w:r>
          </w:p>
        </w:tc>
      </w:tr>
      <w:tr w:rsidR="008B6360" w:rsidRPr="002728CC" w14:paraId="7F728CFB" w14:textId="77777777" w:rsidTr="00AB1897">
        <w:trPr>
          <w:trHeight w:val="436"/>
        </w:trPr>
        <w:tc>
          <w:tcPr>
            <w:tcW w:w="912" w:type="dxa"/>
            <w:vMerge/>
          </w:tcPr>
          <w:p w14:paraId="1DF7F340" w14:textId="3A7A4934" w:rsidR="008B6360" w:rsidRPr="002728CC" w:rsidRDefault="008B6360" w:rsidP="008B6360">
            <w:pPr>
              <w:rPr>
                <w:rFonts w:cstheme="majorHAnsi"/>
              </w:rPr>
            </w:pPr>
          </w:p>
        </w:tc>
        <w:tc>
          <w:tcPr>
            <w:tcW w:w="1748" w:type="dxa"/>
          </w:tcPr>
          <w:p w14:paraId="4C3B9F83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Financial irregularities</w:t>
            </w:r>
          </w:p>
        </w:tc>
        <w:tc>
          <w:tcPr>
            <w:tcW w:w="3118" w:type="dxa"/>
          </w:tcPr>
          <w:p w14:paraId="26634673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Loss of funds due to dishonesty</w:t>
            </w:r>
          </w:p>
        </w:tc>
        <w:tc>
          <w:tcPr>
            <w:tcW w:w="1560" w:type="dxa"/>
          </w:tcPr>
          <w:p w14:paraId="499265CB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Low</w:t>
            </w:r>
          </w:p>
        </w:tc>
        <w:tc>
          <w:tcPr>
            <w:tcW w:w="3160" w:type="dxa"/>
          </w:tcPr>
          <w:p w14:paraId="1058098C" w14:textId="239F0131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 xml:space="preserve">No cash handled and two signatures required on cheques. </w:t>
            </w:r>
            <w:r w:rsidR="00840E63">
              <w:rPr>
                <w:rFonts w:cstheme="majorHAnsi"/>
              </w:rPr>
              <w:t>Clerk and Chair</w:t>
            </w:r>
            <w:r w:rsidR="00805877">
              <w:rPr>
                <w:rFonts w:cstheme="majorHAnsi"/>
              </w:rPr>
              <w:t>person monitor</w:t>
            </w:r>
            <w:r w:rsidR="00840E63">
              <w:rPr>
                <w:rFonts w:cstheme="majorHAnsi"/>
              </w:rPr>
              <w:t xml:space="preserve"> online banking. </w:t>
            </w:r>
            <w:r w:rsidRPr="002728CC">
              <w:rPr>
                <w:rFonts w:cstheme="majorHAnsi"/>
              </w:rPr>
              <w:t>All payments supported by invoices</w:t>
            </w:r>
          </w:p>
        </w:tc>
        <w:tc>
          <w:tcPr>
            <w:tcW w:w="1999" w:type="dxa"/>
          </w:tcPr>
          <w:p w14:paraId="1C72E972" w14:textId="48C8F3F9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No change</w:t>
            </w:r>
            <w:r>
              <w:rPr>
                <w:rFonts w:cstheme="majorHAnsi"/>
              </w:rPr>
              <w:t xml:space="preserve"> – Part of Procedural Review as part of Budget and Annual Audit</w:t>
            </w:r>
          </w:p>
        </w:tc>
      </w:tr>
      <w:tr w:rsidR="008B6360" w:rsidRPr="002728CC" w14:paraId="0B11E2D9" w14:textId="77777777" w:rsidTr="00AB1897">
        <w:trPr>
          <w:trHeight w:val="82"/>
        </w:trPr>
        <w:tc>
          <w:tcPr>
            <w:tcW w:w="912" w:type="dxa"/>
            <w:vMerge/>
          </w:tcPr>
          <w:p w14:paraId="68977FD4" w14:textId="05E320D7" w:rsidR="008B6360" w:rsidRPr="002728CC" w:rsidRDefault="008B6360" w:rsidP="008B6360">
            <w:pPr>
              <w:rPr>
                <w:rFonts w:cstheme="majorHAnsi"/>
              </w:rPr>
            </w:pPr>
          </w:p>
        </w:tc>
        <w:tc>
          <w:tcPr>
            <w:tcW w:w="1748" w:type="dxa"/>
          </w:tcPr>
          <w:p w14:paraId="170FD198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Financial records</w:t>
            </w:r>
          </w:p>
        </w:tc>
        <w:tc>
          <w:tcPr>
            <w:tcW w:w="3118" w:type="dxa"/>
          </w:tcPr>
          <w:p w14:paraId="54E86512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Failure to keep adequate records</w:t>
            </w:r>
          </w:p>
        </w:tc>
        <w:tc>
          <w:tcPr>
            <w:tcW w:w="1560" w:type="dxa"/>
          </w:tcPr>
          <w:p w14:paraId="727A4DDC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Low</w:t>
            </w:r>
          </w:p>
        </w:tc>
        <w:tc>
          <w:tcPr>
            <w:tcW w:w="3160" w:type="dxa"/>
          </w:tcPr>
          <w:p w14:paraId="5909E775" w14:textId="18F0A65A" w:rsidR="008B6360" w:rsidRPr="002728CC" w:rsidRDefault="008B6360" w:rsidP="008B6360">
            <w:pPr>
              <w:rPr>
                <w:rFonts w:cstheme="majorHAnsi"/>
              </w:rPr>
            </w:pPr>
            <w:r>
              <w:rPr>
                <w:rFonts w:cstheme="majorHAnsi"/>
              </w:rPr>
              <w:t>R</w:t>
            </w:r>
            <w:r w:rsidRPr="002728CC">
              <w:rPr>
                <w:rFonts w:cstheme="majorHAnsi"/>
              </w:rPr>
              <w:t xml:space="preserve">ecords </w:t>
            </w:r>
            <w:r>
              <w:rPr>
                <w:rFonts w:cstheme="majorHAnsi"/>
              </w:rPr>
              <w:t>maintained and audited annually.</w:t>
            </w:r>
          </w:p>
        </w:tc>
        <w:tc>
          <w:tcPr>
            <w:tcW w:w="1999" w:type="dxa"/>
          </w:tcPr>
          <w:p w14:paraId="6C015B21" w14:textId="354A5250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No change</w:t>
            </w:r>
            <w:r>
              <w:rPr>
                <w:rFonts w:cstheme="majorHAnsi"/>
              </w:rPr>
              <w:t xml:space="preserve"> – Part of Procedural Review as part of Budget and Annual Audit</w:t>
            </w:r>
          </w:p>
        </w:tc>
      </w:tr>
      <w:tr w:rsidR="008B6360" w:rsidRPr="002728CC" w14:paraId="78A553E0" w14:textId="77777777" w:rsidTr="00AB1897">
        <w:trPr>
          <w:trHeight w:val="82"/>
        </w:trPr>
        <w:tc>
          <w:tcPr>
            <w:tcW w:w="912" w:type="dxa"/>
            <w:vMerge/>
          </w:tcPr>
          <w:p w14:paraId="48385B00" w14:textId="521860C3" w:rsidR="008B6360" w:rsidRPr="002728CC" w:rsidRDefault="008B6360" w:rsidP="008B6360">
            <w:pPr>
              <w:rPr>
                <w:rFonts w:cstheme="majorHAnsi"/>
              </w:rPr>
            </w:pPr>
          </w:p>
        </w:tc>
        <w:tc>
          <w:tcPr>
            <w:tcW w:w="1748" w:type="dxa"/>
          </w:tcPr>
          <w:p w14:paraId="3507E35F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Banking</w:t>
            </w:r>
          </w:p>
        </w:tc>
        <w:tc>
          <w:tcPr>
            <w:tcW w:w="3118" w:type="dxa"/>
          </w:tcPr>
          <w:p w14:paraId="0AAA7B39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Bank errors and omissions</w:t>
            </w:r>
          </w:p>
        </w:tc>
        <w:tc>
          <w:tcPr>
            <w:tcW w:w="1560" w:type="dxa"/>
            <w:shd w:val="clear" w:color="auto" w:fill="FFFF00"/>
          </w:tcPr>
          <w:p w14:paraId="4945E6AA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Medium</w:t>
            </w:r>
          </w:p>
        </w:tc>
        <w:tc>
          <w:tcPr>
            <w:tcW w:w="3160" w:type="dxa"/>
          </w:tcPr>
          <w:p w14:paraId="19AEE100" w14:textId="6C92A83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Regular reconciliation</w:t>
            </w:r>
            <w:r>
              <w:rPr>
                <w:rFonts w:cstheme="majorHAnsi"/>
              </w:rPr>
              <w:t xml:space="preserve"> and review. E</w:t>
            </w:r>
            <w:r w:rsidRPr="00B932F1">
              <w:rPr>
                <w:rFonts w:cstheme="majorHAnsi"/>
              </w:rPr>
              <w:t>xternal audit.</w:t>
            </w:r>
          </w:p>
        </w:tc>
        <w:tc>
          <w:tcPr>
            <w:tcW w:w="1999" w:type="dxa"/>
          </w:tcPr>
          <w:p w14:paraId="64FA7D49" w14:textId="61B3BE5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No change</w:t>
            </w:r>
            <w:r>
              <w:rPr>
                <w:rFonts w:cstheme="majorHAnsi"/>
              </w:rPr>
              <w:t xml:space="preserve"> – Part of Procedural Review as part of Budget and Annual Audit</w:t>
            </w:r>
          </w:p>
        </w:tc>
      </w:tr>
      <w:tr w:rsidR="008B6360" w:rsidRPr="002728CC" w14:paraId="48179BBB" w14:textId="77777777" w:rsidTr="00AB1897">
        <w:trPr>
          <w:trHeight w:val="82"/>
        </w:trPr>
        <w:tc>
          <w:tcPr>
            <w:tcW w:w="912" w:type="dxa"/>
            <w:vMerge/>
          </w:tcPr>
          <w:p w14:paraId="798FA9F7" w14:textId="275EBF09" w:rsidR="008B6360" w:rsidRPr="002728CC" w:rsidRDefault="008B6360" w:rsidP="008B6360">
            <w:pPr>
              <w:rPr>
                <w:rFonts w:cstheme="majorHAnsi"/>
              </w:rPr>
            </w:pPr>
          </w:p>
        </w:tc>
        <w:tc>
          <w:tcPr>
            <w:tcW w:w="1748" w:type="dxa"/>
          </w:tcPr>
          <w:p w14:paraId="177850A9" w14:textId="72CA9993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Reports</w:t>
            </w:r>
            <w:r>
              <w:rPr>
                <w:rFonts w:cstheme="majorHAnsi"/>
              </w:rPr>
              <w:t>, Audit and Annual Risk Assessment</w:t>
            </w:r>
          </w:p>
        </w:tc>
        <w:tc>
          <w:tcPr>
            <w:tcW w:w="3118" w:type="dxa"/>
          </w:tcPr>
          <w:p w14:paraId="7DBB1478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Inadequate information and communication</w:t>
            </w:r>
          </w:p>
        </w:tc>
        <w:tc>
          <w:tcPr>
            <w:tcW w:w="1560" w:type="dxa"/>
          </w:tcPr>
          <w:p w14:paraId="0D0D3ED3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L</w:t>
            </w:r>
          </w:p>
        </w:tc>
        <w:tc>
          <w:tcPr>
            <w:tcW w:w="3160" w:type="dxa"/>
          </w:tcPr>
          <w:p w14:paraId="502FE89D" w14:textId="5FD23148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 xml:space="preserve">On agenda </w:t>
            </w:r>
            <w:r>
              <w:rPr>
                <w:rFonts w:cstheme="majorHAnsi"/>
              </w:rPr>
              <w:t xml:space="preserve">per procedural review </w:t>
            </w:r>
            <w:r w:rsidRPr="002728CC">
              <w:rPr>
                <w:rFonts w:cstheme="majorHAnsi"/>
              </w:rPr>
              <w:t>and discussed at</w:t>
            </w:r>
            <w:r>
              <w:rPr>
                <w:rFonts w:cstheme="majorHAnsi"/>
              </w:rPr>
              <w:t xml:space="preserve"> </w:t>
            </w:r>
            <w:r w:rsidRPr="002728CC">
              <w:rPr>
                <w:rFonts w:cstheme="majorHAnsi"/>
              </w:rPr>
              <w:t>meeting</w:t>
            </w:r>
            <w:r>
              <w:rPr>
                <w:rFonts w:cstheme="majorHAnsi"/>
              </w:rPr>
              <w:t>s</w:t>
            </w:r>
            <w:r w:rsidRPr="002728CC">
              <w:rPr>
                <w:rFonts w:cstheme="majorHAnsi"/>
              </w:rPr>
              <w:t>. Entered on website</w:t>
            </w:r>
            <w:r>
              <w:rPr>
                <w:rFonts w:cstheme="majorHAnsi"/>
              </w:rPr>
              <w:t xml:space="preserve"> and parishioners welcome to attend.</w:t>
            </w:r>
          </w:p>
        </w:tc>
        <w:tc>
          <w:tcPr>
            <w:tcW w:w="1999" w:type="dxa"/>
          </w:tcPr>
          <w:p w14:paraId="58FB9F35" w14:textId="231860A5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No change</w:t>
            </w:r>
            <w:r>
              <w:rPr>
                <w:rFonts w:cstheme="majorHAnsi"/>
              </w:rPr>
              <w:t xml:space="preserve"> – Part of Procedural Review as part of Budget and Annual Audit</w:t>
            </w:r>
          </w:p>
        </w:tc>
      </w:tr>
      <w:tr w:rsidR="008B6360" w:rsidRPr="002728CC" w14:paraId="49DD2D61" w14:textId="77777777" w:rsidTr="00AB1897">
        <w:trPr>
          <w:trHeight w:val="82"/>
        </w:trPr>
        <w:tc>
          <w:tcPr>
            <w:tcW w:w="912" w:type="dxa"/>
            <w:vMerge/>
          </w:tcPr>
          <w:p w14:paraId="4CBE28DA" w14:textId="30E0C8BB" w:rsidR="008B6360" w:rsidRPr="002728CC" w:rsidRDefault="008B6360" w:rsidP="008B6360">
            <w:pPr>
              <w:rPr>
                <w:rFonts w:cstheme="majorHAnsi"/>
              </w:rPr>
            </w:pPr>
          </w:p>
        </w:tc>
        <w:tc>
          <w:tcPr>
            <w:tcW w:w="1748" w:type="dxa"/>
          </w:tcPr>
          <w:p w14:paraId="36321DD2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Grants</w:t>
            </w:r>
          </w:p>
        </w:tc>
        <w:tc>
          <w:tcPr>
            <w:tcW w:w="3118" w:type="dxa"/>
          </w:tcPr>
          <w:p w14:paraId="3BAEC6F9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 xml:space="preserve">Failure to submit requests </w:t>
            </w:r>
          </w:p>
        </w:tc>
        <w:tc>
          <w:tcPr>
            <w:tcW w:w="1560" w:type="dxa"/>
          </w:tcPr>
          <w:p w14:paraId="3B141573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L</w:t>
            </w:r>
          </w:p>
        </w:tc>
        <w:tc>
          <w:tcPr>
            <w:tcW w:w="3160" w:type="dxa"/>
          </w:tcPr>
          <w:p w14:paraId="0C87B233" w14:textId="574A1503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Clerk</w:t>
            </w:r>
            <w:r>
              <w:rPr>
                <w:rFonts w:cstheme="majorHAnsi"/>
              </w:rPr>
              <w:t xml:space="preserve"> </w:t>
            </w:r>
            <w:proofErr w:type="gramStart"/>
            <w:r>
              <w:rPr>
                <w:rFonts w:cstheme="majorHAnsi"/>
              </w:rPr>
              <w:t>informed</w:t>
            </w:r>
            <w:proofErr w:type="gramEnd"/>
            <w:r>
              <w:rPr>
                <w:rFonts w:cstheme="majorHAnsi"/>
              </w:rPr>
              <w:t xml:space="preserve"> of possible </w:t>
            </w:r>
            <w:r w:rsidRPr="002728CC">
              <w:rPr>
                <w:rFonts w:cstheme="majorHAnsi"/>
              </w:rPr>
              <w:t xml:space="preserve">grants </w:t>
            </w:r>
            <w:r>
              <w:rPr>
                <w:rFonts w:cstheme="majorHAnsi"/>
              </w:rPr>
              <w:t>and added to agenda w</w:t>
            </w:r>
            <w:r w:rsidRPr="002728CC">
              <w:rPr>
                <w:rFonts w:cstheme="majorHAnsi"/>
              </w:rPr>
              <w:t>hen received</w:t>
            </w:r>
            <w:r>
              <w:rPr>
                <w:rFonts w:cstheme="majorHAnsi"/>
              </w:rPr>
              <w:t xml:space="preserve"> for discussion and submission where relevant.</w:t>
            </w:r>
          </w:p>
        </w:tc>
        <w:tc>
          <w:tcPr>
            <w:tcW w:w="1999" w:type="dxa"/>
          </w:tcPr>
          <w:p w14:paraId="4CCC04B3" w14:textId="33C3E870" w:rsidR="008B6360" w:rsidRPr="002728CC" w:rsidRDefault="008B6360" w:rsidP="008B6360">
            <w:pPr>
              <w:rPr>
                <w:rFonts w:cstheme="majorHAnsi"/>
              </w:rPr>
            </w:pPr>
            <w:r>
              <w:rPr>
                <w:rFonts w:cstheme="majorHAnsi"/>
              </w:rPr>
              <w:t>No change</w:t>
            </w:r>
          </w:p>
        </w:tc>
      </w:tr>
      <w:tr w:rsidR="008B6360" w:rsidRPr="002728CC" w14:paraId="1A722FC7" w14:textId="77777777" w:rsidTr="00AB1897">
        <w:trPr>
          <w:trHeight w:val="1172"/>
        </w:trPr>
        <w:tc>
          <w:tcPr>
            <w:tcW w:w="912" w:type="dxa"/>
            <w:vMerge/>
          </w:tcPr>
          <w:p w14:paraId="4522C0B9" w14:textId="3F9EFDDA" w:rsidR="008B6360" w:rsidRPr="002728CC" w:rsidRDefault="008B6360" w:rsidP="008B6360">
            <w:pPr>
              <w:rPr>
                <w:rFonts w:cstheme="majorHAnsi"/>
              </w:rPr>
            </w:pPr>
          </w:p>
        </w:tc>
        <w:tc>
          <w:tcPr>
            <w:tcW w:w="1748" w:type="dxa"/>
          </w:tcPr>
          <w:p w14:paraId="614854EB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Best Value</w:t>
            </w:r>
          </w:p>
        </w:tc>
        <w:tc>
          <w:tcPr>
            <w:tcW w:w="3118" w:type="dxa"/>
          </w:tcPr>
          <w:p w14:paraId="2EEEA1CD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Work awarded incorrectly</w:t>
            </w:r>
          </w:p>
        </w:tc>
        <w:tc>
          <w:tcPr>
            <w:tcW w:w="1560" w:type="dxa"/>
          </w:tcPr>
          <w:p w14:paraId="13C1F491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L</w:t>
            </w:r>
          </w:p>
        </w:tc>
        <w:tc>
          <w:tcPr>
            <w:tcW w:w="3160" w:type="dxa"/>
          </w:tcPr>
          <w:p w14:paraId="12D00FE8" w14:textId="1DED5EF1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All work to be put out to tender w</w:t>
            </w:r>
            <w:r>
              <w:rPr>
                <w:rFonts w:cstheme="majorHAnsi"/>
              </w:rPr>
              <w:t>here</w:t>
            </w:r>
            <w:r w:rsidRPr="002728CC">
              <w:rPr>
                <w:rFonts w:cstheme="majorHAnsi"/>
              </w:rPr>
              <w:t xml:space="preserve"> possible</w:t>
            </w:r>
            <w:r>
              <w:rPr>
                <w:rFonts w:cstheme="majorHAnsi"/>
              </w:rPr>
              <w:t xml:space="preserve"> to obtain </w:t>
            </w:r>
            <w:r w:rsidRPr="002728CC">
              <w:rPr>
                <w:rFonts w:cstheme="majorHAnsi"/>
              </w:rPr>
              <w:t xml:space="preserve">more than one estimate. Close watch kept on </w:t>
            </w:r>
            <w:proofErr w:type="gramStart"/>
            <w:r w:rsidRPr="002728CC">
              <w:rPr>
                <w:rFonts w:cstheme="majorHAnsi"/>
              </w:rPr>
              <w:t>contractors</w:t>
            </w:r>
            <w:proofErr w:type="gramEnd"/>
            <w:r w:rsidRPr="002728CC">
              <w:rPr>
                <w:rFonts w:cstheme="majorHAnsi"/>
              </w:rPr>
              <w:t xml:space="preserve"> </w:t>
            </w:r>
            <w:r>
              <w:rPr>
                <w:rFonts w:cstheme="majorHAnsi"/>
              </w:rPr>
              <w:t xml:space="preserve">costs </w:t>
            </w:r>
            <w:r w:rsidRPr="002728CC">
              <w:rPr>
                <w:rFonts w:cstheme="majorHAnsi"/>
              </w:rPr>
              <w:t xml:space="preserve">who </w:t>
            </w:r>
            <w:proofErr w:type="gramStart"/>
            <w:r w:rsidRPr="002728CC">
              <w:rPr>
                <w:rFonts w:cstheme="majorHAnsi"/>
              </w:rPr>
              <w:t>have open</w:t>
            </w:r>
            <w:proofErr w:type="gramEnd"/>
            <w:r w:rsidRPr="002728CC">
              <w:rPr>
                <w:rFonts w:cstheme="majorHAnsi"/>
              </w:rPr>
              <w:t xml:space="preserve"> ended contracts.</w:t>
            </w:r>
          </w:p>
        </w:tc>
        <w:tc>
          <w:tcPr>
            <w:tcW w:w="1999" w:type="dxa"/>
          </w:tcPr>
          <w:p w14:paraId="52FEF7B8" w14:textId="31FA0548" w:rsidR="008B6360" w:rsidRPr="002728CC" w:rsidRDefault="00026086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No change</w:t>
            </w:r>
            <w:r>
              <w:rPr>
                <w:rFonts w:cstheme="majorHAnsi"/>
              </w:rPr>
              <w:t xml:space="preserve"> – Part of Procedural Review as part of Budget</w:t>
            </w:r>
          </w:p>
        </w:tc>
      </w:tr>
      <w:tr w:rsidR="008B6360" w:rsidRPr="002728CC" w14:paraId="48A96375" w14:textId="77777777" w:rsidTr="00AB1897">
        <w:trPr>
          <w:trHeight w:val="288"/>
        </w:trPr>
        <w:tc>
          <w:tcPr>
            <w:tcW w:w="912" w:type="dxa"/>
            <w:vMerge/>
          </w:tcPr>
          <w:p w14:paraId="299FA848" w14:textId="5E72C5D3" w:rsidR="008B6360" w:rsidRPr="002728CC" w:rsidRDefault="008B6360" w:rsidP="008B6360">
            <w:pPr>
              <w:rPr>
                <w:rFonts w:cstheme="majorHAnsi"/>
              </w:rPr>
            </w:pPr>
          </w:p>
        </w:tc>
        <w:tc>
          <w:tcPr>
            <w:tcW w:w="1748" w:type="dxa"/>
          </w:tcPr>
          <w:p w14:paraId="6D079477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VAT</w:t>
            </w:r>
          </w:p>
        </w:tc>
        <w:tc>
          <w:tcPr>
            <w:tcW w:w="3118" w:type="dxa"/>
          </w:tcPr>
          <w:p w14:paraId="56D78FEA" w14:textId="4953B6B7" w:rsidR="008B6360" w:rsidRPr="002728CC" w:rsidRDefault="008B6360" w:rsidP="008B6360">
            <w:pPr>
              <w:rPr>
                <w:rFonts w:cstheme="majorHAnsi"/>
              </w:rPr>
            </w:pPr>
            <w:r w:rsidRPr="00AC585B">
              <w:rPr>
                <w:rFonts w:cstheme="majorHAnsi"/>
              </w:rPr>
              <w:t>Compl</w:t>
            </w:r>
            <w:r>
              <w:rPr>
                <w:rFonts w:cstheme="majorHAnsi"/>
              </w:rPr>
              <w:t xml:space="preserve">iance </w:t>
            </w:r>
            <w:r w:rsidRPr="00AC585B">
              <w:rPr>
                <w:rFonts w:cstheme="majorHAnsi"/>
              </w:rPr>
              <w:t>with HMRC regulations</w:t>
            </w:r>
            <w:r>
              <w:rPr>
                <w:rFonts w:cstheme="majorHAnsi"/>
              </w:rPr>
              <w:t xml:space="preserve">, reclaiming and </w:t>
            </w:r>
            <w:r w:rsidRPr="00AC585B">
              <w:rPr>
                <w:rFonts w:cstheme="majorHAnsi"/>
              </w:rPr>
              <w:t xml:space="preserve">Annual returns </w:t>
            </w:r>
          </w:p>
        </w:tc>
        <w:tc>
          <w:tcPr>
            <w:tcW w:w="1560" w:type="dxa"/>
          </w:tcPr>
          <w:p w14:paraId="26B8F96C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L</w:t>
            </w:r>
          </w:p>
        </w:tc>
        <w:tc>
          <w:tcPr>
            <w:tcW w:w="3160" w:type="dxa"/>
          </w:tcPr>
          <w:p w14:paraId="21456FEA" w14:textId="79D55E58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Follow Financial Regulations</w:t>
            </w:r>
            <w:r>
              <w:rPr>
                <w:rFonts w:cstheme="majorHAnsi"/>
              </w:rPr>
              <w:t xml:space="preserve"> and annual submission.</w:t>
            </w:r>
          </w:p>
        </w:tc>
        <w:tc>
          <w:tcPr>
            <w:tcW w:w="1999" w:type="dxa"/>
          </w:tcPr>
          <w:p w14:paraId="7FE32903" w14:textId="5E6878E6" w:rsidR="008B6360" w:rsidRPr="002728CC" w:rsidRDefault="00026086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No change</w:t>
            </w:r>
            <w:r>
              <w:rPr>
                <w:rFonts w:cstheme="majorHAnsi"/>
              </w:rPr>
              <w:t xml:space="preserve"> – Part of Procedural Review as part of Budget and Annual Audit</w:t>
            </w:r>
          </w:p>
        </w:tc>
      </w:tr>
      <w:tr w:rsidR="008B6360" w:rsidRPr="002728CC" w14:paraId="6DFF864D" w14:textId="77777777" w:rsidTr="00AB1897">
        <w:trPr>
          <w:trHeight w:val="445"/>
        </w:trPr>
        <w:tc>
          <w:tcPr>
            <w:tcW w:w="912" w:type="dxa"/>
            <w:vMerge/>
          </w:tcPr>
          <w:p w14:paraId="255953A6" w14:textId="7E27E589" w:rsidR="008B6360" w:rsidRPr="002728CC" w:rsidRDefault="008B6360" w:rsidP="008B6360">
            <w:pPr>
              <w:rPr>
                <w:rFonts w:cstheme="majorHAnsi"/>
              </w:rPr>
            </w:pPr>
          </w:p>
        </w:tc>
        <w:tc>
          <w:tcPr>
            <w:tcW w:w="1748" w:type="dxa"/>
          </w:tcPr>
          <w:p w14:paraId="6EEAE078" w14:textId="7E707628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Budget</w:t>
            </w:r>
          </w:p>
        </w:tc>
        <w:tc>
          <w:tcPr>
            <w:tcW w:w="3118" w:type="dxa"/>
          </w:tcPr>
          <w:p w14:paraId="43B23B47" w14:textId="7943DD63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Failure to accurately assess income requirement</w:t>
            </w:r>
            <w:r>
              <w:rPr>
                <w:rFonts w:cstheme="majorHAnsi"/>
              </w:rPr>
              <w:t xml:space="preserve"> and manage cashflow</w:t>
            </w:r>
          </w:p>
        </w:tc>
        <w:tc>
          <w:tcPr>
            <w:tcW w:w="1560" w:type="dxa"/>
          </w:tcPr>
          <w:p w14:paraId="2798EAFC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L</w:t>
            </w:r>
          </w:p>
        </w:tc>
        <w:tc>
          <w:tcPr>
            <w:tcW w:w="3160" w:type="dxa"/>
          </w:tcPr>
          <w:p w14:paraId="307B975F" w14:textId="1C3EFEA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Early and full discussion of requirements</w:t>
            </w:r>
            <w:r>
              <w:rPr>
                <w:rFonts w:cstheme="majorHAnsi"/>
              </w:rPr>
              <w:t>. Ensure adequate reserves.</w:t>
            </w:r>
          </w:p>
        </w:tc>
        <w:tc>
          <w:tcPr>
            <w:tcW w:w="1999" w:type="dxa"/>
          </w:tcPr>
          <w:p w14:paraId="106AD87A" w14:textId="69961E91" w:rsidR="008B6360" w:rsidRPr="002728CC" w:rsidRDefault="00026086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No change</w:t>
            </w:r>
            <w:r>
              <w:rPr>
                <w:rFonts w:cstheme="majorHAnsi"/>
              </w:rPr>
              <w:t xml:space="preserve"> – Part of Procedural Review as part of Budget</w:t>
            </w:r>
          </w:p>
        </w:tc>
      </w:tr>
      <w:tr w:rsidR="008B6360" w:rsidRPr="002728CC" w14:paraId="2549DBFD" w14:textId="77777777" w:rsidTr="00AB1897">
        <w:trPr>
          <w:trHeight w:val="385"/>
        </w:trPr>
        <w:tc>
          <w:tcPr>
            <w:tcW w:w="12497" w:type="dxa"/>
            <w:gridSpan w:val="6"/>
            <w:shd w:val="clear" w:color="auto" w:fill="D9D9D9" w:themeFill="background1" w:themeFillShade="D9"/>
          </w:tcPr>
          <w:p w14:paraId="016F48D6" w14:textId="77777777" w:rsidR="008B6360" w:rsidRPr="002728CC" w:rsidRDefault="008B6360" w:rsidP="008B6360">
            <w:pPr>
              <w:rPr>
                <w:rFonts w:cstheme="majorHAnsi"/>
              </w:rPr>
            </w:pPr>
            <w:bookmarkStart w:id="0" w:name="_Hlk212032348"/>
          </w:p>
        </w:tc>
      </w:tr>
      <w:bookmarkEnd w:id="0"/>
      <w:tr w:rsidR="008B6360" w:rsidRPr="002728CC" w14:paraId="01C7936D" w14:textId="77777777" w:rsidTr="00AB1897">
        <w:trPr>
          <w:trHeight w:val="585"/>
        </w:trPr>
        <w:tc>
          <w:tcPr>
            <w:tcW w:w="912" w:type="dxa"/>
            <w:vMerge w:val="restart"/>
            <w:textDirection w:val="btLr"/>
          </w:tcPr>
          <w:p w14:paraId="7ED02AD6" w14:textId="60B5A81F" w:rsidR="008B6360" w:rsidRPr="00173D0F" w:rsidRDefault="008B6360" w:rsidP="008B6360">
            <w:pPr>
              <w:ind w:left="113" w:right="113"/>
              <w:jc w:val="center"/>
              <w:rPr>
                <w:rFonts w:cstheme="majorHAnsi"/>
                <w:b/>
                <w:bCs/>
              </w:rPr>
            </w:pPr>
            <w:r w:rsidRPr="00173D0F">
              <w:rPr>
                <w:rFonts w:cstheme="majorHAnsi"/>
                <w:b/>
                <w:bCs/>
              </w:rPr>
              <w:lastRenderedPageBreak/>
              <w:t>Assets</w:t>
            </w:r>
          </w:p>
        </w:tc>
        <w:tc>
          <w:tcPr>
            <w:tcW w:w="1748" w:type="dxa"/>
          </w:tcPr>
          <w:p w14:paraId="13083F1E" w14:textId="42A51990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Bus Shelter, Notice Board</w:t>
            </w:r>
          </w:p>
        </w:tc>
        <w:tc>
          <w:tcPr>
            <w:tcW w:w="3118" w:type="dxa"/>
          </w:tcPr>
          <w:p w14:paraId="3E6A209D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Failure to maintain or insure sufficiently</w:t>
            </w:r>
          </w:p>
        </w:tc>
        <w:tc>
          <w:tcPr>
            <w:tcW w:w="1560" w:type="dxa"/>
          </w:tcPr>
          <w:p w14:paraId="08720227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L</w:t>
            </w:r>
          </w:p>
        </w:tc>
        <w:tc>
          <w:tcPr>
            <w:tcW w:w="3160" w:type="dxa"/>
          </w:tcPr>
          <w:p w14:paraId="18C940DA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Regular inspections and rebuild cost assessment</w:t>
            </w:r>
          </w:p>
        </w:tc>
        <w:tc>
          <w:tcPr>
            <w:tcW w:w="1999" w:type="dxa"/>
          </w:tcPr>
          <w:p w14:paraId="7BC9A4E3" w14:textId="5730ADE5" w:rsidR="008B6360" w:rsidRPr="002728CC" w:rsidRDefault="00801509" w:rsidP="008B6360">
            <w:pPr>
              <w:rPr>
                <w:rFonts w:cstheme="majorHAnsi"/>
              </w:rPr>
            </w:pPr>
            <w:r>
              <w:rPr>
                <w:rFonts w:cstheme="majorHAnsi"/>
              </w:rPr>
              <w:t>Noi change</w:t>
            </w:r>
          </w:p>
        </w:tc>
      </w:tr>
      <w:tr w:rsidR="008B6360" w:rsidRPr="002728CC" w14:paraId="379A3641" w14:textId="77777777" w:rsidTr="004F07F2">
        <w:trPr>
          <w:trHeight w:val="1117"/>
        </w:trPr>
        <w:tc>
          <w:tcPr>
            <w:tcW w:w="912" w:type="dxa"/>
            <w:vMerge/>
          </w:tcPr>
          <w:p w14:paraId="606F72EB" w14:textId="135084B3" w:rsidR="008B6360" w:rsidRPr="002728CC" w:rsidRDefault="008B6360" w:rsidP="008B6360">
            <w:pPr>
              <w:rPr>
                <w:rFonts w:cstheme="majorHAnsi"/>
              </w:rPr>
            </w:pPr>
          </w:p>
        </w:tc>
        <w:tc>
          <w:tcPr>
            <w:tcW w:w="1748" w:type="dxa"/>
          </w:tcPr>
          <w:p w14:paraId="2E9895AA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Park bench</w:t>
            </w:r>
          </w:p>
        </w:tc>
        <w:tc>
          <w:tcPr>
            <w:tcW w:w="3118" w:type="dxa"/>
          </w:tcPr>
          <w:p w14:paraId="2EB261A4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Injury sustained by TP due to lack of repair and insurer failure to indemnify for same reason</w:t>
            </w:r>
          </w:p>
        </w:tc>
        <w:tc>
          <w:tcPr>
            <w:tcW w:w="1560" w:type="dxa"/>
            <w:shd w:val="clear" w:color="auto" w:fill="FF0000"/>
          </w:tcPr>
          <w:p w14:paraId="0C58A3FA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High</w:t>
            </w:r>
          </w:p>
        </w:tc>
        <w:tc>
          <w:tcPr>
            <w:tcW w:w="3160" w:type="dxa"/>
          </w:tcPr>
          <w:p w14:paraId="3F9767AA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Remove or repair bench immediately</w:t>
            </w:r>
          </w:p>
        </w:tc>
        <w:tc>
          <w:tcPr>
            <w:tcW w:w="1999" w:type="dxa"/>
          </w:tcPr>
          <w:p w14:paraId="2E70C74A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Remove or repair bench immediately</w:t>
            </w:r>
          </w:p>
        </w:tc>
      </w:tr>
      <w:tr w:rsidR="008B6360" w:rsidRPr="002728CC" w14:paraId="180CDB33" w14:textId="77777777" w:rsidTr="00AB1897">
        <w:trPr>
          <w:trHeight w:val="585"/>
        </w:trPr>
        <w:tc>
          <w:tcPr>
            <w:tcW w:w="912" w:type="dxa"/>
            <w:vMerge/>
          </w:tcPr>
          <w:p w14:paraId="32202352" w14:textId="46CB5630" w:rsidR="008B6360" w:rsidRPr="002728CC" w:rsidRDefault="008B6360" w:rsidP="008B6360">
            <w:pPr>
              <w:rPr>
                <w:rFonts w:cstheme="majorHAnsi"/>
              </w:rPr>
            </w:pPr>
          </w:p>
        </w:tc>
        <w:tc>
          <w:tcPr>
            <w:tcW w:w="1748" w:type="dxa"/>
          </w:tcPr>
          <w:p w14:paraId="15F7D41D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Boardwalk</w:t>
            </w:r>
          </w:p>
        </w:tc>
        <w:tc>
          <w:tcPr>
            <w:tcW w:w="3118" w:type="dxa"/>
          </w:tcPr>
          <w:p w14:paraId="5F910F69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Failure to maintain or insure sufficiently</w:t>
            </w:r>
          </w:p>
        </w:tc>
        <w:tc>
          <w:tcPr>
            <w:tcW w:w="1560" w:type="dxa"/>
            <w:shd w:val="clear" w:color="auto" w:fill="FFFF00"/>
          </w:tcPr>
          <w:p w14:paraId="5B0915CC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M</w:t>
            </w:r>
          </w:p>
        </w:tc>
        <w:tc>
          <w:tcPr>
            <w:tcW w:w="3160" w:type="dxa"/>
          </w:tcPr>
          <w:p w14:paraId="0696071C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Check insurers schedule and regular inspections</w:t>
            </w:r>
          </w:p>
        </w:tc>
        <w:tc>
          <w:tcPr>
            <w:tcW w:w="1999" w:type="dxa"/>
          </w:tcPr>
          <w:p w14:paraId="449B6209" w14:textId="77777777" w:rsidR="008B6360" w:rsidRPr="002728CC" w:rsidRDefault="008B6360" w:rsidP="008B6360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Check schedule</w:t>
            </w:r>
          </w:p>
        </w:tc>
      </w:tr>
      <w:tr w:rsidR="008B6360" w:rsidRPr="002728CC" w14:paraId="2420FCEE" w14:textId="77777777" w:rsidTr="00AB1897">
        <w:trPr>
          <w:trHeight w:val="385"/>
        </w:trPr>
        <w:tc>
          <w:tcPr>
            <w:tcW w:w="12497" w:type="dxa"/>
            <w:gridSpan w:val="6"/>
            <w:shd w:val="clear" w:color="auto" w:fill="D9D9D9" w:themeFill="background1" w:themeFillShade="D9"/>
          </w:tcPr>
          <w:p w14:paraId="6CF8E974" w14:textId="77777777" w:rsidR="008B6360" w:rsidRPr="002728CC" w:rsidRDefault="008B6360" w:rsidP="008B6360">
            <w:pPr>
              <w:rPr>
                <w:rFonts w:cstheme="majorHAnsi"/>
              </w:rPr>
            </w:pPr>
          </w:p>
        </w:tc>
      </w:tr>
    </w:tbl>
    <w:tbl>
      <w:tblPr>
        <w:tblStyle w:val="TableGrid"/>
        <w:tblW w:w="12497" w:type="dxa"/>
        <w:tblLayout w:type="fixed"/>
        <w:tblLook w:val="04A0" w:firstRow="1" w:lastRow="0" w:firstColumn="1" w:lastColumn="0" w:noHBand="0" w:noVBand="1"/>
      </w:tblPr>
      <w:tblGrid>
        <w:gridCol w:w="912"/>
        <w:gridCol w:w="1748"/>
        <w:gridCol w:w="3118"/>
        <w:gridCol w:w="1560"/>
        <w:gridCol w:w="3160"/>
        <w:gridCol w:w="1999"/>
      </w:tblGrid>
      <w:tr w:rsidR="00173D0F" w:rsidRPr="002728CC" w14:paraId="721C2506" w14:textId="77777777" w:rsidTr="00173D0F">
        <w:trPr>
          <w:trHeight w:val="585"/>
        </w:trPr>
        <w:tc>
          <w:tcPr>
            <w:tcW w:w="912" w:type="dxa"/>
            <w:textDirection w:val="btLr"/>
          </w:tcPr>
          <w:p w14:paraId="4041E488" w14:textId="5350BE99" w:rsidR="00173D0F" w:rsidRPr="00173D0F" w:rsidRDefault="00173D0F" w:rsidP="00173D0F">
            <w:pPr>
              <w:ind w:left="113" w:right="113"/>
              <w:jc w:val="center"/>
              <w:rPr>
                <w:rFonts w:cstheme="majorHAnsi"/>
                <w:b/>
                <w:bCs/>
              </w:rPr>
            </w:pPr>
            <w:r w:rsidRPr="00173D0F">
              <w:rPr>
                <w:rFonts w:cstheme="majorHAnsi"/>
                <w:b/>
                <w:bCs/>
              </w:rPr>
              <w:t>Liability</w:t>
            </w:r>
          </w:p>
        </w:tc>
        <w:tc>
          <w:tcPr>
            <w:tcW w:w="1748" w:type="dxa"/>
          </w:tcPr>
          <w:p w14:paraId="3AE9074E" w14:textId="4241282C" w:rsidR="00173D0F" w:rsidRPr="002728CC" w:rsidRDefault="00173D0F" w:rsidP="001C670C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Insurance Material Damage</w:t>
            </w:r>
            <w:r w:rsidR="00DE0A46">
              <w:rPr>
                <w:rFonts w:cstheme="majorHAnsi"/>
              </w:rPr>
              <w:t xml:space="preserve"> / Public Liability</w:t>
            </w:r>
          </w:p>
          <w:p w14:paraId="18CA0345" w14:textId="77777777" w:rsidR="00173D0F" w:rsidRPr="002728CC" w:rsidRDefault="00173D0F" w:rsidP="001C670C">
            <w:pPr>
              <w:rPr>
                <w:rFonts w:cstheme="majorHAnsi"/>
              </w:rPr>
            </w:pPr>
          </w:p>
        </w:tc>
        <w:tc>
          <w:tcPr>
            <w:tcW w:w="3118" w:type="dxa"/>
          </w:tcPr>
          <w:p w14:paraId="18EC2FEE" w14:textId="77777777" w:rsidR="00173D0F" w:rsidRPr="002728CC" w:rsidRDefault="00173D0F" w:rsidP="001C670C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Failure to renew or update</w:t>
            </w:r>
          </w:p>
        </w:tc>
        <w:tc>
          <w:tcPr>
            <w:tcW w:w="1560" w:type="dxa"/>
          </w:tcPr>
          <w:p w14:paraId="37F78A57" w14:textId="77777777" w:rsidR="00173D0F" w:rsidRPr="002728CC" w:rsidRDefault="00173D0F" w:rsidP="001C670C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L</w:t>
            </w:r>
          </w:p>
        </w:tc>
        <w:tc>
          <w:tcPr>
            <w:tcW w:w="3160" w:type="dxa"/>
          </w:tcPr>
          <w:p w14:paraId="2E82ED05" w14:textId="15257D97" w:rsidR="00173D0F" w:rsidRPr="002728CC" w:rsidRDefault="00DE0A46" w:rsidP="001C670C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Need £5,000,000 cover</w:t>
            </w:r>
          </w:p>
        </w:tc>
        <w:tc>
          <w:tcPr>
            <w:tcW w:w="1999" w:type="dxa"/>
          </w:tcPr>
          <w:p w14:paraId="6FCBA23E" w14:textId="195AB2D6" w:rsidR="00173D0F" w:rsidRPr="002728CC" w:rsidRDefault="00801509" w:rsidP="001C670C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No change</w:t>
            </w:r>
            <w:r>
              <w:rPr>
                <w:rFonts w:cstheme="majorHAnsi"/>
              </w:rPr>
              <w:t xml:space="preserve"> – Part of Procedural Review as part of Budget</w:t>
            </w:r>
          </w:p>
        </w:tc>
      </w:tr>
      <w:tr w:rsidR="00AB1897" w:rsidRPr="002728CC" w14:paraId="16E6C138" w14:textId="77777777" w:rsidTr="00AB1897">
        <w:trPr>
          <w:trHeight w:val="436"/>
        </w:trPr>
        <w:tc>
          <w:tcPr>
            <w:tcW w:w="12497" w:type="dxa"/>
            <w:gridSpan w:val="6"/>
            <w:shd w:val="clear" w:color="auto" w:fill="D9D9D9" w:themeFill="background1" w:themeFillShade="D9"/>
          </w:tcPr>
          <w:p w14:paraId="3A241FDA" w14:textId="77777777" w:rsidR="00AB1897" w:rsidRPr="002728CC" w:rsidRDefault="00AB1897" w:rsidP="001C670C">
            <w:pPr>
              <w:rPr>
                <w:rFonts w:cstheme="majorHAnsi"/>
              </w:rPr>
            </w:pPr>
          </w:p>
        </w:tc>
      </w:tr>
      <w:tr w:rsidR="00EE0D88" w:rsidRPr="002728CC" w14:paraId="349F6ED0" w14:textId="77777777" w:rsidTr="00173D0F">
        <w:trPr>
          <w:trHeight w:val="436"/>
        </w:trPr>
        <w:tc>
          <w:tcPr>
            <w:tcW w:w="912" w:type="dxa"/>
            <w:vMerge w:val="restart"/>
            <w:textDirection w:val="btLr"/>
          </w:tcPr>
          <w:p w14:paraId="7E76849E" w14:textId="33393570" w:rsidR="00EE0D88" w:rsidRPr="00173D0F" w:rsidRDefault="00EE0D88" w:rsidP="00EE0D88">
            <w:pPr>
              <w:ind w:left="113" w:right="113"/>
              <w:jc w:val="center"/>
              <w:rPr>
                <w:rFonts w:cstheme="majorHAnsi"/>
                <w:b/>
                <w:bCs/>
              </w:rPr>
            </w:pPr>
            <w:r w:rsidRPr="00173D0F">
              <w:rPr>
                <w:rFonts w:cstheme="majorHAnsi"/>
                <w:b/>
                <w:bCs/>
              </w:rPr>
              <w:t>Administration</w:t>
            </w:r>
          </w:p>
        </w:tc>
        <w:tc>
          <w:tcPr>
            <w:tcW w:w="1748" w:type="dxa"/>
          </w:tcPr>
          <w:p w14:paraId="23CA9218" w14:textId="3DF373BE" w:rsidR="00EE0D88" w:rsidRPr="002728CC" w:rsidRDefault="00EE0D88" w:rsidP="00EE0D88">
            <w:pPr>
              <w:rPr>
                <w:rFonts w:cstheme="majorHAnsi"/>
              </w:rPr>
            </w:pPr>
            <w:r>
              <w:rPr>
                <w:rFonts w:cstheme="majorHAnsi"/>
              </w:rPr>
              <w:t>I</w:t>
            </w:r>
            <w:r w:rsidRPr="00F6004A">
              <w:rPr>
                <w:rFonts w:cstheme="majorHAnsi"/>
              </w:rPr>
              <w:t>ncomplete register of interests (Councilor)</w:t>
            </w:r>
          </w:p>
        </w:tc>
        <w:tc>
          <w:tcPr>
            <w:tcW w:w="3118" w:type="dxa"/>
          </w:tcPr>
          <w:p w14:paraId="2D535D64" w14:textId="08DA42E3" w:rsidR="00EE0D88" w:rsidRPr="002728CC" w:rsidRDefault="00EE0D88" w:rsidP="00EE0D88">
            <w:pPr>
              <w:rPr>
                <w:rFonts w:cstheme="majorHAnsi"/>
              </w:rPr>
            </w:pPr>
            <w:r w:rsidRPr="00F00049">
              <w:rPr>
                <w:rFonts w:cstheme="majorHAnsi"/>
              </w:rPr>
              <w:t>Regular reminder to members. Code of Conduct training</w:t>
            </w:r>
            <w:r>
              <w:rPr>
                <w:rFonts w:cstheme="majorHAnsi"/>
              </w:rPr>
              <w:t xml:space="preserve"> offered</w:t>
            </w:r>
            <w:r w:rsidRPr="00F00049">
              <w:rPr>
                <w:rFonts w:cstheme="majorHAnsi"/>
              </w:rPr>
              <w:t xml:space="preserve"> for member</w:t>
            </w:r>
            <w:r>
              <w:rPr>
                <w:rFonts w:cstheme="majorHAnsi"/>
              </w:rPr>
              <w:t>s</w:t>
            </w:r>
          </w:p>
        </w:tc>
        <w:tc>
          <w:tcPr>
            <w:tcW w:w="1560" w:type="dxa"/>
          </w:tcPr>
          <w:p w14:paraId="7232816B" w14:textId="3AA7D947" w:rsidR="00EE0D88" w:rsidRPr="002728CC" w:rsidRDefault="00EE0D88" w:rsidP="00EE0D88">
            <w:pPr>
              <w:rPr>
                <w:rFonts w:cstheme="majorHAnsi"/>
              </w:rPr>
            </w:pPr>
            <w:r>
              <w:rPr>
                <w:rFonts w:cstheme="majorHAnsi"/>
              </w:rPr>
              <w:t>L</w:t>
            </w:r>
          </w:p>
        </w:tc>
        <w:tc>
          <w:tcPr>
            <w:tcW w:w="3160" w:type="dxa"/>
          </w:tcPr>
          <w:p w14:paraId="169BD9A3" w14:textId="08BF20D9" w:rsidR="00EE0D88" w:rsidRPr="002728CC" w:rsidRDefault="00EE0D88" w:rsidP="00EE0D88">
            <w:pPr>
              <w:rPr>
                <w:rFonts w:cstheme="majorHAnsi"/>
              </w:rPr>
            </w:pPr>
            <w:r>
              <w:rPr>
                <w:rFonts w:cstheme="majorHAnsi"/>
              </w:rPr>
              <w:t>Completed upon appointment and reviewed annually</w:t>
            </w:r>
          </w:p>
        </w:tc>
        <w:tc>
          <w:tcPr>
            <w:tcW w:w="1999" w:type="dxa"/>
          </w:tcPr>
          <w:p w14:paraId="73F90E1D" w14:textId="48B25D04" w:rsidR="00EE0D88" w:rsidRPr="002728CC" w:rsidRDefault="00EE0D88" w:rsidP="00EE0D88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No change</w:t>
            </w:r>
            <w:r>
              <w:rPr>
                <w:rFonts w:cstheme="majorHAnsi"/>
              </w:rPr>
              <w:t xml:space="preserve"> – Part of Procedural Review</w:t>
            </w:r>
          </w:p>
        </w:tc>
      </w:tr>
      <w:tr w:rsidR="00EE0D88" w:rsidRPr="002728CC" w14:paraId="5578A618" w14:textId="77777777" w:rsidTr="006B7A93">
        <w:trPr>
          <w:trHeight w:val="436"/>
        </w:trPr>
        <w:tc>
          <w:tcPr>
            <w:tcW w:w="912" w:type="dxa"/>
            <w:vMerge/>
          </w:tcPr>
          <w:p w14:paraId="5EB8EEE3" w14:textId="77777777" w:rsidR="00EE0D88" w:rsidRPr="002728CC" w:rsidRDefault="00EE0D88" w:rsidP="00EE0D88">
            <w:pPr>
              <w:rPr>
                <w:rFonts w:cstheme="majorHAnsi"/>
              </w:rPr>
            </w:pPr>
          </w:p>
        </w:tc>
        <w:tc>
          <w:tcPr>
            <w:tcW w:w="1748" w:type="dxa"/>
          </w:tcPr>
          <w:p w14:paraId="77B1550D" w14:textId="55FBE63F" w:rsidR="00EE0D88" w:rsidRDefault="00EE0D88" w:rsidP="00EE0D88">
            <w:pPr>
              <w:rPr>
                <w:rFonts w:cstheme="majorHAnsi"/>
              </w:rPr>
            </w:pPr>
            <w:r w:rsidRPr="00F6004A">
              <w:rPr>
                <w:rFonts w:cstheme="majorHAnsi"/>
              </w:rPr>
              <w:t>Business Continuity / Loss of Council records</w:t>
            </w:r>
          </w:p>
        </w:tc>
        <w:tc>
          <w:tcPr>
            <w:tcW w:w="3118" w:type="dxa"/>
          </w:tcPr>
          <w:p w14:paraId="6918C4B6" w14:textId="1C2FC85D" w:rsidR="00EE0D88" w:rsidRPr="002728CC" w:rsidRDefault="00EE0D88" w:rsidP="00EE0D88">
            <w:pPr>
              <w:rPr>
                <w:rFonts w:cstheme="majorHAnsi"/>
              </w:rPr>
            </w:pPr>
            <w:r w:rsidRPr="00F6004A">
              <w:rPr>
                <w:rFonts w:cstheme="majorHAnsi"/>
              </w:rPr>
              <w:t>Business Continuity / Loss of Council records</w:t>
            </w:r>
          </w:p>
        </w:tc>
        <w:tc>
          <w:tcPr>
            <w:tcW w:w="1560" w:type="dxa"/>
          </w:tcPr>
          <w:p w14:paraId="763F7705" w14:textId="702663C3" w:rsidR="00EE0D88" w:rsidRPr="002728CC" w:rsidRDefault="00EE0D88" w:rsidP="00EE0D88">
            <w:pPr>
              <w:rPr>
                <w:rFonts w:cstheme="majorHAnsi"/>
              </w:rPr>
            </w:pPr>
            <w:r>
              <w:rPr>
                <w:rFonts w:cstheme="majorHAnsi"/>
              </w:rPr>
              <w:t>L</w:t>
            </w:r>
          </w:p>
        </w:tc>
        <w:tc>
          <w:tcPr>
            <w:tcW w:w="3160" w:type="dxa"/>
          </w:tcPr>
          <w:p w14:paraId="7BC5F326" w14:textId="77FF022A" w:rsidR="00EE0D88" w:rsidRPr="002728CC" w:rsidRDefault="00EE0D88" w:rsidP="00EE0D88">
            <w:pPr>
              <w:rPr>
                <w:rFonts w:cstheme="majorHAnsi"/>
              </w:rPr>
            </w:pPr>
            <w:r w:rsidRPr="00DB3755">
              <w:rPr>
                <w:rFonts w:cstheme="majorHAnsi"/>
              </w:rPr>
              <w:t>Back up files, passwords being held off-site, agreed procedures for Council administration.</w:t>
            </w:r>
          </w:p>
        </w:tc>
        <w:tc>
          <w:tcPr>
            <w:tcW w:w="1999" w:type="dxa"/>
          </w:tcPr>
          <w:p w14:paraId="740DEE37" w14:textId="1621D4AB" w:rsidR="00EE0D88" w:rsidRPr="002728CC" w:rsidRDefault="00EE0D88" w:rsidP="00EE0D88">
            <w:pPr>
              <w:rPr>
                <w:rFonts w:cstheme="majorHAnsi"/>
              </w:rPr>
            </w:pPr>
            <w:r>
              <w:rPr>
                <w:rFonts w:cstheme="majorHAnsi"/>
              </w:rPr>
              <w:t>No change</w:t>
            </w:r>
          </w:p>
        </w:tc>
      </w:tr>
      <w:tr w:rsidR="00EE0D88" w:rsidRPr="002728CC" w14:paraId="557A3B7E" w14:textId="77777777" w:rsidTr="00166F84">
        <w:trPr>
          <w:trHeight w:val="436"/>
        </w:trPr>
        <w:tc>
          <w:tcPr>
            <w:tcW w:w="912" w:type="dxa"/>
            <w:vMerge/>
          </w:tcPr>
          <w:p w14:paraId="08C00958" w14:textId="77777777" w:rsidR="00EE0D88" w:rsidRPr="002728CC" w:rsidRDefault="00EE0D88" w:rsidP="00EE0D88">
            <w:pPr>
              <w:rPr>
                <w:rFonts w:cstheme="majorHAnsi"/>
              </w:rPr>
            </w:pPr>
          </w:p>
        </w:tc>
        <w:tc>
          <w:tcPr>
            <w:tcW w:w="1748" w:type="dxa"/>
          </w:tcPr>
          <w:p w14:paraId="4A332C7E" w14:textId="5F8DBC97" w:rsidR="00EE0D88" w:rsidRPr="00F6004A" w:rsidRDefault="00EE0D88" w:rsidP="00EE0D88">
            <w:pPr>
              <w:rPr>
                <w:rFonts w:cstheme="majorHAnsi"/>
              </w:rPr>
            </w:pPr>
            <w:r w:rsidRPr="00B3356F">
              <w:rPr>
                <w:rFonts w:cstheme="majorHAnsi"/>
              </w:rPr>
              <w:t>Loss of Clerk</w:t>
            </w:r>
          </w:p>
        </w:tc>
        <w:tc>
          <w:tcPr>
            <w:tcW w:w="3118" w:type="dxa"/>
          </w:tcPr>
          <w:p w14:paraId="283EA81B" w14:textId="43D16B47" w:rsidR="00EE0D88" w:rsidRPr="002728CC" w:rsidRDefault="00EE0D88" w:rsidP="00EE0D88">
            <w:pPr>
              <w:rPr>
                <w:rFonts w:cstheme="majorHAnsi"/>
              </w:rPr>
            </w:pPr>
            <w:r w:rsidRPr="008B36C8">
              <w:rPr>
                <w:rFonts w:cstheme="majorHAnsi"/>
              </w:rPr>
              <w:t xml:space="preserve">Impact on General Power of Competence – unable to run certain services or pursue projects outside of the standard scope of Parish Councils. Councilors </w:t>
            </w:r>
            <w:proofErr w:type="gramStart"/>
            <w:r w:rsidRPr="008B36C8">
              <w:rPr>
                <w:rFonts w:cstheme="majorHAnsi"/>
              </w:rPr>
              <w:t>trained</w:t>
            </w:r>
            <w:proofErr w:type="gramEnd"/>
            <w:r w:rsidRPr="008B36C8">
              <w:rPr>
                <w:rFonts w:cstheme="majorHAnsi"/>
              </w:rPr>
              <w:t xml:space="preserve"> and able to recruit qualified </w:t>
            </w:r>
            <w:proofErr w:type="gramStart"/>
            <w:r w:rsidRPr="008B36C8">
              <w:rPr>
                <w:rFonts w:cstheme="majorHAnsi"/>
              </w:rPr>
              <w:t>person</w:t>
            </w:r>
            <w:proofErr w:type="gramEnd"/>
            <w:r w:rsidRPr="008B36C8">
              <w:rPr>
                <w:rFonts w:cstheme="majorHAnsi"/>
              </w:rPr>
              <w:t xml:space="preserve"> to fill vacancy.</w:t>
            </w:r>
          </w:p>
        </w:tc>
        <w:tc>
          <w:tcPr>
            <w:tcW w:w="1560" w:type="dxa"/>
            <w:shd w:val="clear" w:color="auto" w:fill="FF0000"/>
          </w:tcPr>
          <w:p w14:paraId="06C3CE7B" w14:textId="78D468A9" w:rsidR="00EE0D88" w:rsidRPr="002728CC" w:rsidRDefault="00EE0D88" w:rsidP="00EE0D88">
            <w:pPr>
              <w:rPr>
                <w:rFonts w:cstheme="majorHAnsi"/>
              </w:rPr>
            </w:pPr>
            <w:r>
              <w:rPr>
                <w:rFonts w:cstheme="majorHAnsi"/>
              </w:rPr>
              <w:t>High</w:t>
            </w:r>
          </w:p>
        </w:tc>
        <w:tc>
          <w:tcPr>
            <w:tcW w:w="3160" w:type="dxa"/>
          </w:tcPr>
          <w:p w14:paraId="20D500C7" w14:textId="22A3BAE1" w:rsidR="00EE0D88" w:rsidRPr="002728CC" w:rsidRDefault="00EE0D88" w:rsidP="00EE0D88">
            <w:pPr>
              <w:rPr>
                <w:rFonts w:cstheme="majorHAnsi"/>
              </w:rPr>
            </w:pPr>
            <w:r>
              <w:rPr>
                <w:rFonts w:cstheme="majorHAnsi"/>
              </w:rPr>
              <w:t>M</w:t>
            </w:r>
            <w:r w:rsidRPr="00935CE0">
              <w:rPr>
                <w:rFonts w:cstheme="majorHAnsi"/>
              </w:rPr>
              <w:t>aintain good working relationships</w:t>
            </w:r>
            <w:r>
              <w:rPr>
                <w:rFonts w:cstheme="majorHAnsi"/>
              </w:rPr>
              <w:t xml:space="preserve"> with the Parish and </w:t>
            </w:r>
            <w:r w:rsidRPr="00935CE0">
              <w:rPr>
                <w:rFonts w:cstheme="majorHAnsi"/>
              </w:rPr>
              <w:t>working conditions.</w:t>
            </w:r>
          </w:p>
        </w:tc>
        <w:tc>
          <w:tcPr>
            <w:tcW w:w="1999" w:type="dxa"/>
          </w:tcPr>
          <w:p w14:paraId="268B9FB2" w14:textId="06EEA58B" w:rsidR="00EE0D88" w:rsidRPr="002728CC" w:rsidRDefault="00EE0D88" w:rsidP="00EE0D88">
            <w:pPr>
              <w:rPr>
                <w:rFonts w:cstheme="majorHAnsi"/>
              </w:rPr>
            </w:pPr>
            <w:r>
              <w:rPr>
                <w:rFonts w:cstheme="majorHAnsi"/>
              </w:rPr>
              <w:t>Advertise role and discuss with parishioners.</w:t>
            </w:r>
          </w:p>
        </w:tc>
      </w:tr>
      <w:tr w:rsidR="00EE0D88" w:rsidRPr="002728CC" w14:paraId="39FF7E5A" w14:textId="77777777" w:rsidTr="00605E0D">
        <w:trPr>
          <w:trHeight w:val="436"/>
        </w:trPr>
        <w:tc>
          <w:tcPr>
            <w:tcW w:w="912" w:type="dxa"/>
            <w:vMerge/>
          </w:tcPr>
          <w:p w14:paraId="50018854" w14:textId="77777777" w:rsidR="00EE0D88" w:rsidRPr="002728CC" w:rsidRDefault="00EE0D88" w:rsidP="00EE0D88">
            <w:pPr>
              <w:rPr>
                <w:rFonts w:cstheme="majorHAnsi"/>
              </w:rPr>
            </w:pPr>
          </w:p>
        </w:tc>
        <w:tc>
          <w:tcPr>
            <w:tcW w:w="1748" w:type="dxa"/>
          </w:tcPr>
          <w:p w14:paraId="65D7CDDD" w14:textId="452738CF" w:rsidR="00EE0D88" w:rsidRPr="00B3356F" w:rsidRDefault="00EE0D88" w:rsidP="00EE0D88">
            <w:pPr>
              <w:rPr>
                <w:rFonts w:cstheme="majorHAnsi"/>
              </w:rPr>
            </w:pPr>
            <w:r>
              <w:rPr>
                <w:rFonts w:cstheme="majorHAnsi"/>
              </w:rPr>
              <w:t>Poor Decision Making</w:t>
            </w:r>
          </w:p>
        </w:tc>
        <w:tc>
          <w:tcPr>
            <w:tcW w:w="3118" w:type="dxa"/>
          </w:tcPr>
          <w:p w14:paraId="23017ED7" w14:textId="1365D799" w:rsidR="00EE0D88" w:rsidRPr="008B36C8" w:rsidRDefault="00EE0D88" w:rsidP="00EE0D88">
            <w:pPr>
              <w:rPr>
                <w:rFonts w:cstheme="majorHAnsi"/>
              </w:rPr>
            </w:pPr>
            <w:r w:rsidRPr="009376F4">
              <w:rPr>
                <w:rFonts w:cstheme="majorHAnsi"/>
              </w:rPr>
              <w:t>Long-term adverse impacts from poor decision-making or poor implementation. Reputational damage and loss of confidence</w:t>
            </w:r>
          </w:p>
        </w:tc>
        <w:tc>
          <w:tcPr>
            <w:tcW w:w="1560" w:type="dxa"/>
          </w:tcPr>
          <w:p w14:paraId="0B6BB2A2" w14:textId="3ADD3306" w:rsidR="00EE0D88" w:rsidRDefault="00EE0D88" w:rsidP="00EE0D88">
            <w:pPr>
              <w:rPr>
                <w:rFonts w:cstheme="majorHAnsi"/>
              </w:rPr>
            </w:pPr>
            <w:r>
              <w:rPr>
                <w:rFonts w:cstheme="majorHAnsi"/>
              </w:rPr>
              <w:t>L</w:t>
            </w:r>
          </w:p>
        </w:tc>
        <w:tc>
          <w:tcPr>
            <w:tcW w:w="3160" w:type="dxa"/>
          </w:tcPr>
          <w:p w14:paraId="3DB0B0FE" w14:textId="44B419F2" w:rsidR="00EE0D88" w:rsidRDefault="00EE0D88" w:rsidP="00EE0D88">
            <w:pPr>
              <w:rPr>
                <w:rFonts w:cstheme="majorHAnsi"/>
              </w:rPr>
            </w:pPr>
            <w:proofErr w:type="gramStart"/>
            <w:r>
              <w:rPr>
                <w:rFonts w:cstheme="majorHAnsi"/>
              </w:rPr>
              <w:t>Parishioners</w:t>
            </w:r>
            <w:proofErr w:type="gramEnd"/>
            <w:r>
              <w:rPr>
                <w:rFonts w:cstheme="majorHAnsi"/>
              </w:rPr>
              <w:t xml:space="preserve"> </w:t>
            </w:r>
            <w:proofErr w:type="gramStart"/>
            <w:r>
              <w:rPr>
                <w:rFonts w:cstheme="majorHAnsi"/>
              </w:rPr>
              <w:t>welcomer</w:t>
            </w:r>
            <w:proofErr w:type="gramEnd"/>
            <w:r>
              <w:rPr>
                <w:rFonts w:cstheme="majorHAnsi"/>
              </w:rPr>
              <w:t xml:space="preserve"> at Parish Council Meetings and AGM</w:t>
            </w:r>
          </w:p>
        </w:tc>
        <w:tc>
          <w:tcPr>
            <w:tcW w:w="1999" w:type="dxa"/>
          </w:tcPr>
          <w:p w14:paraId="3E82C655" w14:textId="19BF5362" w:rsidR="00EE0D88" w:rsidRDefault="001A7C2D" w:rsidP="00EE0D88">
            <w:pPr>
              <w:rPr>
                <w:rFonts w:cstheme="majorHAnsi"/>
              </w:rPr>
            </w:pPr>
            <w:r>
              <w:rPr>
                <w:rFonts w:cstheme="majorHAnsi"/>
              </w:rPr>
              <w:t xml:space="preserve">No change – </w:t>
            </w:r>
            <w:r w:rsidR="00A65C63">
              <w:rPr>
                <w:rFonts w:cstheme="majorHAnsi"/>
              </w:rPr>
              <w:t>Parishioners</w:t>
            </w:r>
            <w:r>
              <w:rPr>
                <w:rFonts w:cstheme="majorHAnsi"/>
              </w:rPr>
              <w:t xml:space="preserve"> welcome to attend and raise questions at </w:t>
            </w:r>
            <w:r w:rsidR="00A65C63">
              <w:rPr>
                <w:rFonts w:cstheme="majorHAnsi"/>
              </w:rPr>
              <w:t>meetings / AGM</w:t>
            </w:r>
          </w:p>
        </w:tc>
      </w:tr>
      <w:tr w:rsidR="00EE0D88" w:rsidRPr="002728CC" w14:paraId="7BB9FBF2" w14:textId="77777777" w:rsidTr="00605E0D">
        <w:trPr>
          <w:trHeight w:val="436"/>
        </w:trPr>
        <w:tc>
          <w:tcPr>
            <w:tcW w:w="912" w:type="dxa"/>
            <w:vMerge/>
          </w:tcPr>
          <w:p w14:paraId="6F8546B9" w14:textId="77777777" w:rsidR="00EE0D88" w:rsidRPr="002728CC" w:rsidRDefault="00EE0D88" w:rsidP="00EE0D88">
            <w:pPr>
              <w:rPr>
                <w:rFonts w:cstheme="majorHAnsi"/>
              </w:rPr>
            </w:pPr>
          </w:p>
        </w:tc>
        <w:tc>
          <w:tcPr>
            <w:tcW w:w="1748" w:type="dxa"/>
          </w:tcPr>
          <w:p w14:paraId="66F724B6" w14:textId="15F55A47" w:rsidR="00EE0D88" w:rsidRPr="00B3356F" w:rsidRDefault="00EE0D88" w:rsidP="00EE0D88">
            <w:pPr>
              <w:rPr>
                <w:rFonts w:cstheme="majorHAnsi"/>
              </w:rPr>
            </w:pPr>
            <w:r>
              <w:rPr>
                <w:rFonts w:cstheme="majorHAnsi"/>
              </w:rPr>
              <w:t>Website and Handling of information / GDPR</w:t>
            </w:r>
          </w:p>
        </w:tc>
        <w:tc>
          <w:tcPr>
            <w:tcW w:w="3118" w:type="dxa"/>
          </w:tcPr>
          <w:p w14:paraId="32483D8C" w14:textId="417EDC7B" w:rsidR="00EE0D88" w:rsidRPr="009376F4" w:rsidRDefault="00EE0D88" w:rsidP="00EE0D88">
            <w:pPr>
              <w:rPr>
                <w:rFonts w:cstheme="majorHAnsi"/>
              </w:rPr>
            </w:pPr>
            <w:r>
              <w:rPr>
                <w:rFonts w:cstheme="majorHAnsi"/>
              </w:rPr>
              <w:t>Loss of Website Domain</w:t>
            </w:r>
          </w:p>
        </w:tc>
        <w:tc>
          <w:tcPr>
            <w:tcW w:w="1560" w:type="dxa"/>
          </w:tcPr>
          <w:p w14:paraId="186DFF20" w14:textId="52FB4CF0" w:rsidR="00EE0D88" w:rsidRDefault="00EE0D88" w:rsidP="00EE0D88">
            <w:pPr>
              <w:rPr>
                <w:rFonts w:cstheme="majorHAnsi"/>
              </w:rPr>
            </w:pPr>
            <w:r>
              <w:rPr>
                <w:rFonts w:cstheme="majorHAnsi"/>
              </w:rPr>
              <w:t>L</w:t>
            </w:r>
          </w:p>
        </w:tc>
        <w:tc>
          <w:tcPr>
            <w:tcW w:w="3160" w:type="dxa"/>
          </w:tcPr>
          <w:p w14:paraId="4EE12B3E" w14:textId="7D5E90C7" w:rsidR="00EE0D88" w:rsidRDefault="006A56B1" w:rsidP="00EE0D88">
            <w:pPr>
              <w:rPr>
                <w:rFonts w:cstheme="majorHAnsi"/>
              </w:rPr>
            </w:pPr>
            <w:r>
              <w:rPr>
                <w:rFonts w:cstheme="majorHAnsi"/>
              </w:rPr>
              <w:t>Monitored with annual renewal</w:t>
            </w:r>
          </w:p>
        </w:tc>
        <w:tc>
          <w:tcPr>
            <w:tcW w:w="1999" w:type="dxa"/>
          </w:tcPr>
          <w:p w14:paraId="2F44C157" w14:textId="23D000C1" w:rsidR="00EE0D88" w:rsidRDefault="006A56B1" w:rsidP="00EE0D88">
            <w:pPr>
              <w:rPr>
                <w:rFonts w:cstheme="majorHAnsi"/>
              </w:rPr>
            </w:pPr>
            <w:r w:rsidRPr="002728CC">
              <w:rPr>
                <w:rFonts w:cstheme="majorHAnsi"/>
              </w:rPr>
              <w:t>No change</w:t>
            </w:r>
            <w:r>
              <w:rPr>
                <w:rFonts w:cstheme="majorHAnsi"/>
              </w:rPr>
              <w:t xml:space="preserve"> – Part of Procedural Review as part of Budget</w:t>
            </w:r>
          </w:p>
        </w:tc>
      </w:tr>
    </w:tbl>
    <w:p w14:paraId="5AA52470" w14:textId="77777777" w:rsidR="00FF001C" w:rsidRDefault="00FF001C"/>
    <w:p w14:paraId="37E2FFA5" w14:textId="63D27AB6" w:rsidR="00E315C1" w:rsidRDefault="00167936">
      <w:r>
        <w:t>I</w:t>
      </w:r>
      <w:r w:rsidR="00025CEF">
        <w:t xml:space="preserve">tems </w:t>
      </w:r>
      <w:r>
        <w:t>Not Applicable</w:t>
      </w:r>
      <w:r w:rsidR="00025CEF">
        <w:t xml:space="preserve"> from </w:t>
      </w:r>
      <w:r>
        <w:t>Auditor Supplied List</w:t>
      </w:r>
    </w:p>
    <w:p w14:paraId="15C821CA" w14:textId="0EBCFC89" w:rsidR="00B47290" w:rsidRDefault="00167936">
      <w:r>
        <w:t>Telephone Box</w:t>
      </w:r>
      <w:r w:rsidR="002728CC">
        <w:t xml:space="preserve">; </w:t>
      </w:r>
      <w:r>
        <w:t>Dog Bins</w:t>
      </w:r>
      <w:r w:rsidR="002728CC">
        <w:t xml:space="preserve">; </w:t>
      </w:r>
      <w:r>
        <w:t>Assets owned by the Council</w:t>
      </w:r>
      <w:r w:rsidR="00D570E5">
        <w:t xml:space="preserve">; </w:t>
      </w:r>
      <w:r>
        <w:t>Burial Ground</w:t>
      </w:r>
      <w:r w:rsidR="00D570E5">
        <w:t xml:space="preserve">; </w:t>
      </w:r>
      <w:r>
        <w:t>Allotments</w:t>
      </w:r>
      <w:r w:rsidR="00D570E5">
        <w:t xml:space="preserve">; </w:t>
      </w:r>
      <w:r>
        <w:t>Trees</w:t>
      </w:r>
      <w:r w:rsidR="00D570E5">
        <w:t xml:space="preserve">; </w:t>
      </w:r>
      <w:r>
        <w:t>Defibrillator</w:t>
      </w:r>
      <w:r w:rsidR="00D570E5">
        <w:t xml:space="preserve">; </w:t>
      </w:r>
      <w:r>
        <w:t>Rents and lease</w:t>
      </w:r>
      <w:r w:rsidR="00870063">
        <w:t>s</w:t>
      </w:r>
      <w:r w:rsidR="00D570E5">
        <w:t xml:space="preserve">; </w:t>
      </w:r>
      <w:r>
        <w:t>Payroll</w:t>
      </w:r>
      <w:r w:rsidR="008670D4">
        <w:t>/ Staff Appraisal</w:t>
      </w:r>
      <w:r w:rsidR="000C5058">
        <w:t xml:space="preserve">; </w:t>
      </w:r>
      <w:r>
        <w:t>Legal Risks to Parish Council</w:t>
      </w:r>
      <w:r w:rsidR="000C5058">
        <w:t xml:space="preserve">; </w:t>
      </w:r>
      <w:r>
        <w:t>Risks to Council as landowner / Trustee</w:t>
      </w:r>
      <w:r w:rsidR="00C63595">
        <w:t xml:space="preserve">; </w:t>
      </w:r>
      <w:r>
        <w:t>Election costs</w:t>
      </w:r>
      <w:r w:rsidR="00405BC8">
        <w:t xml:space="preserve">; </w:t>
      </w:r>
      <w:r w:rsidR="00B47290">
        <w:br w:type="page"/>
      </w:r>
    </w:p>
    <w:p w14:paraId="6B21CD27" w14:textId="77777777" w:rsidR="009510DF" w:rsidRDefault="009510DF">
      <w:pPr>
        <w:sectPr w:rsidR="009510DF" w:rsidSect="006B7A93">
          <w:pgSz w:w="15840" w:h="12240" w:orient="landscape"/>
          <w:pgMar w:top="1797" w:right="1440" w:bottom="1797" w:left="1440" w:header="720" w:footer="720" w:gutter="0"/>
          <w:cols w:space="720"/>
          <w:docGrid w:linePitch="360"/>
        </w:sectPr>
      </w:pPr>
    </w:p>
    <w:p w14:paraId="14EFF38B" w14:textId="480BDC28" w:rsidR="00C87E93" w:rsidRPr="009510DF" w:rsidRDefault="00B47290" w:rsidP="009510DF">
      <w:pPr>
        <w:jc w:val="center"/>
        <w:rPr>
          <w:b/>
          <w:bCs/>
          <w:sz w:val="28"/>
          <w:szCs w:val="28"/>
        </w:rPr>
      </w:pPr>
      <w:r w:rsidRPr="009510DF">
        <w:rPr>
          <w:b/>
          <w:bCs/>
          <w:sz w:val="28"/>
          <w:szCs w:val="28"/>
        </w:rPr>
        <w:lastRenderedPageBreak/>
        <w:t>Procedural Reviews</w:t>
      </w:r>
    </w:p>
    <w:p w14:paraId="41ACFDD8" w14:textId="77777777" w:rsidR="009510DF" w:rsidRDefault="009510D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5"/>
        <w:gridCol w:w="2583"/>
        <w:gridCol w:w="2598"/>
        <w:gridCol w:w="2593"/>
        <w:gridCol w:w="2581"/>
      </w:tblGrid>
      <w:tr w:rsidR="009510DF" w:rsidRPr="00E47A76" w14:paraId="31F3D7DD" w14:textId="77777777" w:rsidTr="009510DF">
        <w:tc>
          <w:tcPr>
            <w:tcW w:w="2635" w:type="dxa"/>
          </w:tcPr>
          <w:p w14:paraId="3169E8C8" w14:textId="67624941" w:rsidR="009510DF" w:rsidRPr="00E47A76" w:rsidRDefault="009510DF">
            <w:pPr>
              <w:rPr>
                <w:b/>
                <w:bCs/>
              </w:rPr>
            </w:pPr>
            <w:r w:rsidRPr="00E47A76">
              <w:rPr>
                <w:b/>
                <w:bCs/>
              </w:rPr>
              <w:t>Parish Council Activity</w:t>
            </w:r>
          </w:p>
        </w:tc>
        <w:tc>
          <w:tcPr>
            <w:tcW w:w="2635" w:type="dxa"/>
          </w:tcPr>
          <w:p w14:paraId="47140A89" w14:textId="2AF3394D" w:rsidR="009510DF" w:rsidRPr="00E47A76" w:rsidRDefault="00E47A76">
            <w:pPr>
              <w:rPr>
                <w:b/>
                <w:bCs/>
              </w:rPr>
            </w:pPr>
            <w:r w:rsidRPr="00E47A76">
              <w:rPr>
                <w:b/>
                <w:bCs/>
              </w:rPr>
              <w:t>Frequency of Review</w:t>
            </w:r>
          </w:p>
        </w:tc>
        <w:tc>
          <w:tcPr>
            <w:tcW w:w="2635" w:type="dxa"/>
          </w:tcPr>
          <w:p w14:paraId="66E5075A" w14:textId="4CE41F1A" w:rsidR="009510DF" w:rsidRPr="00E47A76" w:rsidRDefault="00E47A76">
            <w:pPr>
              <w:rPr>
                <w:b/>
                <w:bCs/>
              </w:rPr>
            </w:pPr>
            <w:r w:rsidRPr="00E47A76">
              <w:rPr>
                <w:b/>
                <w:bCs/>
              </w:rPr>
              <w:t>Responsibility</w:t>
            </w:r>
          </w:p>
        </w:tc>
        <w:tc>
          <w:tcPr>
            <w:tcW w:w="2635" w:type="dxa"/>
          </w:tcPr>
          <w:p w14:paraId="7B5802E0" w14:textId="1FE17445" w:rsidR="009510DF" w:rsidRPr="00E47A76" w:rsidRDefault="00E47A76">
            <w:pPr>
              <w:rPr>
                <w:b/>
                <w:bCs/>
              </w:rPr>
            </w:pPr>
            <w:r w:rsidRPr="00E47A76">
              <w:rPr>
                <w:b/>
                <w:bCs/>
              </w:rPr>
              <w:t>Comments</w:t>
            </w:r>
          </w:p>
        </w:tc>
        <w:tc>
          <w:tcPr>
            <w:tcW w:w="2636" w:type="dxa"/>
          </w:tcPr>
          <w:p w14:paraId="7A733CE3" w14:textId="39688940" w:rsidR="009510DF" w:rsidRPr="00E47A76" w:rsidRDefault="00E47A76">
            <w:pPr>
              <w:rPr>
                <w:b/>
                <w:bCs/>
              </w:rPr>
            </w:pPr>
            <w:r w:rsidRPr="00E47A76">
              <w:rPr>
                <w:b/>
                <w:bCs/>
              </w:rPr>
              <w:t>Date Last Reviewed</w:t>
            </w:r>
          </w:p>
        </w:tc>
      </w:tr>
      <w:tr w:rsidR="00F47782" w14:paraId="381494EC" w14:textId="77777777" w:rsidTr="00EE0D88">
        <w:tc>
          <w:tcPr>
            <w:tcW w:w="2635" w:type="dxa"/>
          </w:tcPr>
          <w:p w14:paraId="72ACF573" w14:textId="6396DBEF" w:rsidR="00F47782" w:rsidRDefault="00F47782" w:rsidP="00EE0D88">
            <w:pPr>
              <w:jc w:val="both"/>
            </w:pPr>
            <w:r>
              <w:t>Insurance</w:t>
            </w:r>
          </w:p>
        </w:tc>
        <w:tc>
          <w:tcPr>
            <w:tcW w:w="2635" w:type="dxa"/>
          </w:tcPr>
          <w:p w14:paraId="70513782" w14:textId="09A6A2E0" w:rsidR="00F47782" w:rsidRDefault="00F47782" w:rsidP="00EE0D88">
            <w:pPr>
              <w:jc w:val="both"/>
            </w:pPr>
            <w:r>
              <w:t>Annual</w:t>
            </w:r>
          </w:p>
        </w:tc>
        <w:tc>
          <w:tcPr>
            <w:tcW w:w="2635" w:type="dxa"/>
          </w:tcPr>
          <w:p w14:paraId="76CB6471" w14:textId="3BF9D8DB" w:rsidR="00F47782" w:rsidRDefault="00F47782" w:rsidP="00EE0D88">
            <w:pPr>
              <w:jc w:val="both"/>
            </w:pPr>
            <w:r w:rsidRPr="00C64FC7">
              <w:t>Council &amp; Clerk</w:t>
            </w:r>
          </w:p>
        </w:tc>
        <w:tc>
          <w:tcPr>
            <w:tcW w:w="2635" w:type="dxa"/>
          </w:tcPr>
          <w:p w14:paraId="73D94ABE" w14:textId="055D9BDA" w:rsidR="00F47782" w:rsidRDefault="008E38B8" w:rsidP="00EE0D88">
            <w:pPr>
              <w:ind w:firstLine="720"/>
              <w:jc w:val="both"/>
            </w:pPr>
            <w:r>
              <w:t>Zurich</w:t>
            </w:r>
          </w:p>
        </w:tc>
        <w:tc>
          <w:tcPr>
            <w:tcW w:w="2636" w:type="dxa"/>
          </w:tcPr>
          <w:p w14:paraId="7215596D" w14:textId="15DB299B" w:rsidR="00F47782" w:rsidRDefault="008E38B8" w:rsidP="00EE0D88">
            <w:pPr>
              <w:jc w:val="both"/>
            </w:pPr>
            <w:r>
              <w:t>May 2025</w:t>
            </w:r>
          </w:p>
        </w:tc>
      </w:tr>
      <w:tr w:rsidR="00F47782" w14:paraId="6DDA5C11" w14:textId="77777777" w:rsidTr="00EE0D88">
        <w:tc>
          <w:tcPr>
            <w:tcW w:w="2635" w:type="dxa"/>
          </w:tcPr>
          <w:p w14:paraId="08A1F1FC" w14:textId="153C7834" w:rsidR="00F47782" w:rsidRDefault="00F47782" w:rsidP="00EE0D88">
            <w:pPr>
              <w:jc w:val="both"/>
            </w:pPr>
            <w:r>
              <w:t>Assets Inspection</w:t>
            </w:r>
          </w:p>
        </w:tc>
        <w:tc>
          <w:tcPr>
            <w:tcW w:w="2635" w:type="dxa"/>
          </w:tcPr>
          <w:p w14:paraId="47CD18A1" w14:textId="61B0CB4A" w:rsidR="00F47782" w:rsidRDefault="00F47782" w:rsidP="00EE0D88">
            <w:pPr>
              <w:jc w:val="both"/>
            </w:pPr>
            <w:r>
              <w:t>Several per year</w:t>
            </w:r>
          </w:p>
        </w:tc>
        <w:tc>
          <w:tcPr>
            <w:tcW w:w="2635" w:type="dxa"/>
          </w:tcPr>
          <w:p w14:paraId="2236A84A" w14:textId="76EE43C2" w:rsidR="00F47782" w:rsidRDefault="00F47782" w:rsidP="00EE0D88">
            <w:pPr>
              <w:jc w:val="both"/>
            </w:pPr>
            <w:r w:rsidRPr="00C64FC7">
              <w:t>Council &amp; Clerk</w:t>
            </w:r>
          </w:p>
        </w:tc>
        <w:tc>
          <w:tcPr>
            <w:tcW w:w="2635" w:type="dxa"/>
          </w:tcPr>
          <w:p w14:paraId="25E2E385" w14:textId="77777777" w:rsidR="00F47782" w:rsidRDefault="00F47782" w:rsidP="00EE0D88">
            <w:pPr>
              <w:jc w:val="both"/>
            </w:pPr>
          </w:p>
        </w:tc>
        <w:tc>
          <w:tcPr>
            <w:tcW w:w="2636" w:type="dxa"/>
          </w:tcPr>
          <w:p w14:paraId="0C3F277B" w14:textId="1C463DB0" w:rsidR="00F47782" w:rsidRDefault="008E38B8" w:rsidP="00EE0D88">
            <w:pPr>
              <w:jc w:val="both"/>
            </w:pPr>
            <w:r>
              <w:t>April 2025</w:t>
            </w:r>
          </w:p>
        </w:tc>
      </w:tr>
      <w:tr w:rsidR="00F47782" w14:paraId="42DA3AE1" w14:textId="77777777" w:rsidTr="00EE0D88">
        <w:tc>
          <w:tcPr>
            <w:tcW w:w="2635" w:type="dxa"/>
          </w:tcPr>
          <w:p w14:paraId="085EAEE5" w14:textId="6401A049" w:rsidR="00F47782" w:rsidRDefault="00F47782" w:rsidP="00EE0D88">
            <w:pPr>
              <w:jc w:val="both"/>
            </w:pPr>
            <w:r>
              <w:t>Banking Arrangements</w:t>
            </w:r>
          </w:p>
        </w:tc>
        <w:tc>
          <w:tcPr>
            <w:tcW w:w="2635" w:type="dxa"/>
          </w:tcPr>
          <w:p w14:paraId="336847C8" w14:textId="48A3A0C2" w:rsidR="00F47782" w:rsidRDefault="00F47782" w:rsidP="00EE0D88">
            <w:pPr>
              <w:jc w:val="both"/>
            </w:pPr>
            <w:r>
              <w:t>Annually</w:t>
            </w:r>
          </w:p>
        </w:tc>
        <w:tc>
          <w:tcPr>
            <w:tcW w:w="2635" w:type="dxa"/>
          </w:tcPr>
          <w:p w14:paraId="42968D29" w14:textId="08BFE6C8" w:rsidR="00F47782" w:rsidRDefault="00F47782" w:rsidP="00EE0D88">
            <w:pPr>
              <w:jc w:val="both"/>
            </w:pPr>
            <w:r w:rsidRPr="00C64FC7">
              <w:t>Council &amp; Clerk</w:t>
            </w:r>
          </w:p>
        </w:tc>
        <w:tc>
          <w:tcPr>
            <w:tcW w:w="2635" w:type="dxa"/>
          </w:tcPr>
          <w:p w14:paraId="24B23F01" w14:textId="01407F99" w:rsidR="00F47782" w:rsidRDefault="008E38B8" w:rsidP="00EE0D88">
            <w:pPr>
              <w:jc w:val="both"/>
            </w:pPr>
            <w:r>
              <w:t>Lloyds</w:t>
            </w:r>
          </w:p>
        </w:tc>
        <w:tc>
          <w:tcPr>
            <w:tcW w:w="2636" w:type="dxa"/>
          </w:tcPr>
          <w:p w14:paraId="6527CC6C" w14:textId="77777777" w:rsidR="00F47782" w:rsidRDefault="00F47782" w:rsidP="00EE0D88">
            <w:pPr>
              <w:jc w:val="both"/>
            </w:pPr>
          </w:p>
        </w:tc>
      </w:tr>
      <w:tr w:rsidR="00F47782" w14:paraId="40B58420" w14:textId="77777777" w:rsidTr="00EE0D88">
        <w:tc>
          <w:tcPr>
            <w:tcW w:w="2635" w:type="dxa"/>
          </w:tcPr>
          <w:p w14:paraId="491195F1" w14:textId="0ED145AF" w:rsidR="00F47782" w:rsidRDefault="00F47782" w:rsidP="00EE0D88">
            <w:pPr>
              <w:jc w:val="both"/>
            </w:pPr>
            <w:r>
              <w:t>Budget, Standing Orders / Direct Debits &amp; Precept</w:t>
            </w:r>
          </w:p>
        </w:tc>
        <w:tc>
          <w:tcPr>
            <w:tcW w:w="2635" w:type="dxa"/>
          </w:tcPr>
          <w:p w14:paraId="42B20DFA" w14:textId="546F5E15" w:rsidR="00F47782" w:rsidRDefault="00F47782" w:rsidP="00EE0D88">
            <w:pPr>
              <w:jc w:val="both"/>
            </w:pPr>
            <w:r>
              <w:t>Annually</w:t>
            </w:r>
          </w:p>
        </w:tc>
        <w:tc>
          <w:tcPr>
            <w:tcW w:w="2635" w:type="dxa"/>
          </w:tcPr>
          <w:p w14:paraId="43CEF7FA" w14:textId="45052C92" w:rsidR="00F47782" w:rsidRDefault="00F47782" w:rsidP="00EE0D88">
            <w:pPr>
              <w:jc w:val="both"/>
            </w:pPr>
            <w:r w:rsidRPr="00C64FC7">
              <w:t>Council &amp; Clerk</w:t>
            </w:r>
          </w:p>
        </w:tc>
        <w:tc>
          <w:tcPr>
            <w:tcW w:w="2635" w:type="dxa"/>
          </w:tcPr>
          <w:p w14:paraId="760C0896" w14:textId="77777777" w:rsidR="00F47782" w:rsidRDefault="00F47782" w:rsidP="00EE0D88">
            <w:pPr>
              <w:jc w:val="both"/>
            </w:pPr>
          </w:p>
        </w:tc>
        <w:tc>
          <w:tcPr>
            <w:tcW w:w="2636" w:type="dxa"/>
          </w:tcPr>
          <w:p w14:paraId="46B2495E" w14:textId="77777777" w:rsidR="00F47782" w:rsidRDefault="00F47782" w:rsidP="00EE0D88">
            <w:pPr>
              <w:jc w:val="both"/>
            </w:pPr>
          </w:p>
        </w:tc>
      </w:tr>
      <w:tr w:rsidR="00F47782" w14:paraId="31270530" w14:textId="77777777" w:rsidTr="00EE0D88">
        <w:tc>
          <w:tcPr>
            <w:tcW w:w="2635" w:type="dxa"/>
          </w:tcPr>
          <w:p w14:paraId="75472E7C" w14:textId="42657C58" w:rsidR="00F47782" w:rsidRDefault="00F47782" w:rsidP="00EE0D88">
            <w:pPr>
              <w:jc w:val="both"/>
            </w:pPr>
            <w:r>
              <w:t>Budget Monitored</w:t>
            </w:r>
          </w:p>
        </w:tc>
        <w:tc>
          <w:tcPr>
            <w:tcW w:w="2635" w:type="dxa"/>
          </w:tcPr>
          <w:p w14:paraId="46CF3C30" w14:textId="014566E0" w:rsidR="00F47782" w:rsidRDefault="00F47782" w:rsidP="00EE0D88">
            <w:pPr>
              <w:jc w:val="both"/>
            </w:pPr>
            <w:r>
              <w:t>6 monthly</w:t>
            </w:r>
          </w:p>
        </w:tc>
        <w:tc>
          <w:tcPr>
            <w:tcW w:w="2635" w:type="dxa"/>
          </w:tcPr>
          <w:p w14:paraId="1744E212" w14:textId="746F6D5B" w:rsidR="00F47782" w:rsidRDefault="00F47782" w:rsidP="00EE0D88">
            <w:pPr>
              <w:jc w:val="both"/>
            </w:pPr>
            <w:r w:rsidRPr="00C64FC7">
              <w:t>Council &amp; Clerk</w:t>
            </w:r>
          </w:p>
        </w:tc>
        <w:tc>
          <w:tcPr>
            <w:tcW w:w="2635" w:type="dxa"/>
          </w:tcPr>
          <w:p w14:paraId="48A17DD7" w14:textId="77777777" w:rsidR="00F47782" w:rsidRDefault="00F47782" w:rsidP="00EE0D88">
            <w:pPr>
              <w:jc w:val="both"/>
            </w:pPr>
          </w:p>
        </w:tc>
        <w:tc>
          <w:tcPr>
            <w:tcW w:w="2636" w:type="dxa"/>
          </w:tcPr>
          <w:p w14:paraId="76658EDF" w14:textId="77777777" w:rsidR="00F47782" w:rsidRDefault="00F47782" w:rsidP="00EE0D88">
            <w:pPr>
              <w:jc w:val="both"/>
            </w:pPr>
          </w:p>
        </w:tc>
      </w:tr>
      <w:tr w:rsidR="00F47782" w14:paraId="5FA7B14F" w14:textId="77777777" w:rsidTr="00EE0D88">
        <w:tc>
          <w:tcPr>
            <w:tcW w:w="2635" w:type="dxa"/>
          </w:tcPr>
          <w:p w14:paraId="29C4852F" w14:textId="58FDDCAA" w:rsidR="00F47782" w:rsidRDefault="00F47782" w:rsidP="00EE0D88">
            <w:pPr>
              <w:jc w:val="both"/>
            </w:pPr>
            <w:r>
              <w:t>Bank Reconciliation</w:t>
            </w:r>
          </w:p>
        </w:tc>
        <w:tc>
          <w:tcPr>
            <w:tcW w:w="2635" w:type="dxa"/>
          </w:tcPr>
          <w:p w14:paraId="73362401" w14:textId="68444B5A" w:rsidR="00F47782" w:rsidRDefault="008E38B8" w:rsidP="00EE0D88">
            <w:pPr>
              <w:jc w:val="both"/>
            </w:pPr>
            <w:r>
              <w:t>annual</w:t>
            </w:r>
          </w:p>
        </w:tc>
        <w:tc>
          <w:tcPr>
            <w:tcW w:w="2635" w:type="dxa"/>
          </w:tcPr>
          <w:p w14:paraId="7F102296" w14:textId="69842CBD" w:rsidR="00F47782" w:rsidRDefault="00F47782" w:rsidP="00EE0D88">
            <w:pPr>
              <w:jc w:val="both"/>
            </w:pPr>
            <w:r w:rsidRPr="00C64FC7">
              <w:t>Council &amp; Clerk</w:t>
            </w:r>
          </w:p>
        </w:tc>
        <w:tc>
          <w:tcPr>
            <w:tcW w:w="2635" w:type="dxa"/>
          </w:tcPr>
          <w:p w14:paraId="290BC7CF" w14:textId="77777777" w:rsidR="00F47782" w:rsidRDefault="00F47782" w:rsidP="00EE0D88">
            <w:pPr>
              <w:jc w:val="both"/>
            </w:pPr>
          </w:p>
        </w:tc>
        <w:tc>
          <w:tcPr>
            <w:tcW w:w="2636" w:type="dxa"/>
          </w:tcPr>
          <w:p w14:paraId="43FD18A8" w14:textId="77777777" w:rsidR="00F47782" w:rsidRDefault="00F47782" w:rsidP="00EE0D88">
            <w:pPr>
              <w:jc w:val="both"/>
            </w:pPr>
          </w:p>
        </w:tc>
      </w:tr>
      <w:tr w:rsidR="00F47782" w14:paraId="292755DC" w14:textId="77777777" w:rsidTr="00EE0D88">
        <w:tc>
          <w:tcPr>
            <w:tcW w:w="2635" w:type="dxa"/>
          </w:tcPr>
          <w:p w14:paraId="1D8CEDCB" w14:textId="40DC7C86" w:rsidR="00F47782" w:rsidRDefault="00F47782" w:rsidP="00EE0D88">
            <w:pPr>
              <w:jc w:val="both"/>
            </w:pPr>
            <w:r>
              <w:t>General Risk Assessment</w:t>
            </w:r>
          </w:p>
        </w:tc>
        <w:tc>
          <w:tcPr>
            <w:tcW w:w="2635" w:type="dxa"/>
          </w:tcPr>
          <w:p w14:paraId="428B4183" w14:textId="3EBB6CE9" w:rsidR="00F47782" w:rsidRDefault="00F47782" w:rsidP="00EE0D88">
            <w:pPr>
              <w:jc w:val="both"/>
            </w:pPr>
            <w:r>
              <w:t>Annual</w:t>
            </w:r>
          </w:p>
        </w:tc>
        <w:tc>
          <w:tcPr>
            <w:tcW w:w="2635" w:type="dxa"/>
          </w:tcPr>
          <w:p w14:paraId="735D2457" w14:textId="5CD8C35E" w:rsidR="00F47782" w:rsidRDefault="00F47782" w:rsidP="00EE0D88">
            <w:pPr>
              <w:jc w:val="both"/>
            </w:pPr>
            <w:r w:rsidRPr="00C64FC7">
              <w:t>Council &amp; Clerk</w:t>
            </w:r>
          </w:p>
        </w:tc>
        <w:tc>
          <w:tcPr>
            <w:tcW w:w="2635" w:type="dxa"/>
          </w:tcPr>
          <w:p w14:paraId="57481112" w14:textId="77777777" w:rsidR="00F47782" w:rsidRDefault="00F47782" w:rsidP="00EE0D88">
            <w:pPr>
              <w:jc w:val="both"/>
            </w:pPr>
          </w:p>
        </w:tc>
        <w:tc>
          <w:tcPr>
            <w:tcW w:w="2636" w:type="dxa"/>
          </w:tcPr>
          <w:p w14:paraId="02C3B5EF" w14:textId="77777777" w:rsidR="00F47782" w:rsidRDefault="00F47782" w:rsidP="00EE0D88">
            <w:pPr>
              <w:jc w:val="both"/>
            </w:pPr>
          </w:p>
        </w:tc>
      </w:tr>
      <w:tr w:rsidR="00F47782" w14:paraId="23157D30" w14:textId="77777777" w:rsidTr="00EE0D88">
        <w:tc>
          <w:tcPr>
            <w:tcW w:w="2635" w:type="dxa"/>
          </w:tcPr>
          <w:p w14:paraId="09BA8216" w14:textId="7C449FCD" w:rsidR="00F47782" w:rsidRDefault="00F47782" w:rsidP="00EE0D88">
            <w:pPr>
              <w:jc w:val="both"/>
            </w:pPr>
            <w:r>
              <w:t>Register of Interests</w:t>
            </w:r>
          </w:p>
        </w:tc>
        <w:tc>
          <w:tcPr>
            <w:tcW w:w="2635" w:type="dxa"/>
          </w:tcPr>
          <w:p w14:paraId="531D3173" w14:textId="7E26B74F" w:rsidR="00F47782" w:rsidRDefault="00F47782" w:rsidP="00EE0D88">
            <w:pPr>
              <w:jc w:val="both"/>
            </w:pPr>
            <w:r>
              <w:t>Upon Election &amp; Annually</w:t>
            </w:r>
          </w:p>
        </w:tc>
        <w:tc>
          <w:tcPr>
            <w:tcW w:w="2635" w:type="dxa"/>
          </w:tcPr>
          <w:p w14:paraId="21FEF01B" w14:textId="6371B1F8" w:rsidR="00F47782" w:rsidRDefault="00F47782" w:rsidP="00EE0D88">
            <w:pPr>
              <w:jc w:val="both"/>
            </w:pPr>
            <w:r w:rsidRPr="00C64FC7">
              <w:t>Council &amp; Clerk</w:t>
            </w:r>
          </w:p>
        </w:tc>
        <w:tc>
          <w:tcPr>
            <w:tcW w:w="2635" w:type="dxa"/>
          </w:tcPr>
          <w:p w14:paraId="4C4E01CB" w14:textId="77777777" w:rsidR="00F47782" w:rsidRDefault="00F47782" w:rsidP="00EE0D88">
            <w:pPr>
              <w:jc w:val="both"/>
            </w:pPr>
          </w:p>
        </w:tc>
        <w:tc>
          <w:tcPr>
            <w:tcW w:w="2636" w:type="dxa"/>
          </w:tcPr>
          <w:p w14:paraId="67A7953F" w14:textId="77777777" w:rsidR="00F47782" w:rsidRDefault="00F47782" w:rsidP="00EE0D88">
            <w:pPr>
              <w:jc w:val="both"/>
            </w:pPr>
          </w:p>
        </w:tc>
      </w:tr>
      <w:tr w:rsidR="00F47782" w14:paraId="1C96796C" w14:textId="77777777" w:rsidTr="00EE0D88">
        <w:tc>
          <w:tcPr>
            <w:tcW w:w="2635" w:type="dxa"/>
          </w:tcPr>
          <w:p w14:paraId="195CB513" w14:textId="19F2490C" w:rsidR="00F47782" w:rsidRDefault="00F47782" w:rsidP="00EE0D88">
            <w:pPr>
              <w:jc w:val="both"/>
            </w:pPr>
            <w:r>
              <w:t>External Audit / Annual Return</w:t>
            </w:r>
          </w:p>
        </w:tc>
        <w:tc>
          <w:tcPr>
            <w:tcW w:w="2635" w:type="dxa"/>
          </w:tcPr>
          <w:p w14:paraId="149B46CA" w14:textId="6860FC3B" w:rsidR="00F47782" w:rsidRDefault="00F47782" w:rsidP="00EE0D88">
            <w:pPr>
              <w:jc w:val="both"/>
            </w:pPr>
            <w:r>
              <w:t>Annual</w:t>
            </w:r>
          </w:p>
        </w:tc>
        <w:tc>
          <w:tcPr>
            <w:tcW w:w="2635" w:type="dxa"/>
          </w:tcPr>
          <w:p w14:paraId="23F75F4B" w14:textId="1BC56F82" w:rsidR="00F47782" w:rsidRDefault="00F47782" w:rsidP="00EE0D88">
            <w:pPr>
              <w:jc w:val="both"/>
            </w:pPr>
            <w:r w:rsidRPr="00C64FC7">
              <w:t>Council &amp; Clerk</w:t>
            </w:r>
          </w:p>
        </w:tc>
        <w:tc>
          <w:tcPr>
            <w:tcW w:w="2635" w:type="dxa"/>
          </w:tcPr>
          <w:p w14:paraId="640F84A7" w14:textId="77777777" w:rsidR="00F47782" w:rsidRDefault="00F47782" w:rsidP="00EE0D88">
            <w:pPr>
              <w:jc w:val="both"/>
            </w:pPr>
          </w:p>
        </w:tc>
        <w:tc>
          <w:tcPr>
            <w:tcW w:w="2636" w:type="dxa"/>
          </w:tcPr>
          <w:p w14:paraId="4260F4A7" w14:textId="77777777" w:rsidR="00F47782" w:rsidRDefault="00F47782" w:rsidP="00EE0D88">
            <w:pPr>
              <w:jc w:val="both"/>
            </w:pPr>
          </w:p>
        </w:tc>
      </w:tr>
      <w:tr w:rsidR="00D238D3" w14:paraId="0B3EBB45" w14:textId="77777777" w:rsidTr="00EE0D88">
        <w:tc>
          <w:tcPr>
            <w:tcW w:w="2635" w:type="dxa"/>
          </w:tcPr>
          <w:p w14:paraId="1A7D9ECE" w14:textId="584146D1" w:rsidR="00D238D3" w:rsidRDefault="00D238D3" w:rsidP="00EE0D88">
            <w:pPr>
              <w:jc w:val="both"/>
            </w:pPr>
            <w:r>
              <w:t>Minutes Signed</w:t>
            </w:r>
          </w:p>
        </w:tc>
        <w:tc>
          <w:tcPr>
            <w:tcW w:w="2635" w:type="dxa"/>
          </w:tcPr>
          <w:p w14:paraId="60420CD7" w14:textId="0A130F32" w:rsidR="00D238D3" w:rsidRDefault="00D238D3" w:rsidP="00EE0D88">
            <w:pPr>
              <w:jc w:val="both"/>
            </w:pPr>
            <w:r>
              <w:t>Each Meeting</w:t>
            </w:r>
          </w:p>
        </w:tc>
        <w:tc>
          <w:tcPr>
            <w:tcW w:w="2635" w:type="dxa"/>
          </w:tcPr>
          <w:p w14:paraId="60F3834C" w14:textId="0859877B" w:rsidR="00D238D3" w:rsidRDefault="00D238D3" w:rsidP="00EE0D88">
            <w:pPr>
              <w:jc w:val="both"/>
            </w:pPr>
            <w:r>
              <w:t>Chair</w:t>
            </w:r>
          </w:p>
        </w:tc>
        <w:tc>
          <w:tcPr>
            <w:tcW w:w="2635" w:type="dxa"/>
          </w:tcPr>
          <w:p w14:paraId="7900E9BA" w14:textId="77777777" w:rsidR="00D238D3" w:rsidRDefault="00D238D3" w:rsidP="00EE0D88">
            <w:pPr>
              <w:jc w:val="both"/>
            </w:pPr>
          </w:p>
        </w:tc>
        <w:tc>
          <w:tcPr>
            <w:tcW w:w="2636" w:type="dxa"/>
          </w:tcPr>
          <w:p w14:paraId="33136CB9" w14:textId="77777777" w:rsidR="00D238D3" w:rsidRDefault="00D238D3" w:rsidP="00EE0D88">
            <w:pPr>
              <w:jc w:val="both"/>
            </w:pPr>
          </w:p>
        </w:tc>
      </w:tr>
      <w:tr w:rsidR="00C66098" w14:paraId="6B165B7B" w14:textId="77777777" w:rsidTr="00EE0D88">
        <w:tc>
          <w:tcPr>
            <w:tcW w:w="2635" w:type="dxa"/>
          </w:tcPr>
          <w:p w14:paraId="274D0FEC" w14:textId="02F79E88" w:rsidR="00C66098" w:rsidRDefault="00C66098" w:rsidP="00EE0D88">
            <w:pPr>
              <w:jc w:val="both"/>
            </w:pPr>
            <w:r>
              <w:t>AGM</w:t>
            </w:r>
          </w:p>
        </w:tc>
        <w:tc>
          <w:tcPr>
            <w:tcW w:w="2635" w:type="dxa"/>
          </w:tcPr>
          <w:p w14:paraId="52689AB0" w14:textId="0CAA6E83" w:rsidR="00C66098" w:rsidRDefault="00C66098" w:rsidP="00EE0D88">
            <w:pPr>
              <w:jc w:val="both"/>
            </w:pPr>
            <w:r>
              <w:t>Annual</w:t>
            </w:r>
          </w:p>
        </w:tc>
        <w:tc>
          <w:tcPr>
            <w:tcW w:w="2635" w:type="dxa"/>
          </w:tcPr>
          <w:p w14:paraId="1203367F" w14:textId="1A36140E" w:rsidR="00C66098" w:rsidRDefault="00C66098" w:rsidP="00EE0D88">
            <w:pPr>
              <w:jc w:val="both"/>
            </w:pPr>
            <w:r>
              <w:t>Council &amp; Clerk</w:t>
            </w:r>
          </w:p>
        </w:tc>
        <w:tc>
          <w:tcPr>
            <w:tcW w:w="2635" w:type="dxa"/>
          </w:tcPr>
          <w:p w14:paraId="204E5079" w14:textId="77777777" w:rsidR="00C66098" w:rsidRDefault="00C66098" w:rsidP="00EE0D88">
            <w:pPr>
              <w:jc w:val="both"/>
            </w:pPr>
          </w:p>
        </w:tc>
        <w:tc>
          <w:tcPr>
            <w:tcW w:w="2636" w:type="dxa"/>
          </w:tcPr>
          <w:p w14:paraId="7771FD7B" w14:textId="77777777" w:rsidR="00C66098" w:rsidRDefault="00C66098" w:rsidP="00EE0D88">
            <w:pPr>
              <w:jc w:val="both"/>
            </w:pPr>
          </w:p>
        </w:tc>
      </w:tr>
    </w:tbl>
    <w:p w14:paraId="3D46304B" w14:textId="77777777" w:rsidR="009510DF" w:rsidRDefault="009510DF"/>
    <w:sectPr w:rsidR="009510DF" w:rsidSect="006B7A93">
      <w:pgSz w:w="15840" w:h="12240" w:orient="landscape"/>
      <w:pgMar w:top="1797" w:right="1440" w:bottom="179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6FF0C48"/>
    <w:multiLevelType w:val="hybridMultilevel"/>
    <w:tmpl w:val="D1D0C4E0"/>
    <w:lvl w:ilvl="0" w:tplc="0809000F">
      <w:start w:val="1"/>
      <w:numFmt w:val="decimal"/>
      <w:lvlText w:val="%1."/>
      <w:lvlJc w:val="left"/>
      <w:pPr>
        <w:ind w:left="833" w:hanging="360"/>
      </w:p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881357970">
    <w:abstractNumId w:val="8"/>
  </w:num>
  <w:num w:numId="2" w16cid:durableId="650405225">
    <w:abstractNumId w:val="6"/>
  </w:num>
  <w:num w:numId="3" w16cid:durableId="584340890">
    <w:abstractNumId w:val="5"/>
  </w:num>
  <w:num w:numId="4" w16cid:durableId="1281298607">
    <w:abstractNumId w:val="4"/>
  </w:num>
  <w:num w:numId="5" w16cid:durableId="10642396">
    <w:abstractNumId w:val="7"/>
  </w:num>
  <w:num w:numId="6" w16cid:durableId="8606197">
    <w:abstractNumId w:val="3"/>
  </w:num>
  <w:num w:numId="7" w16cid:durableId="689601308">
    <w:abstractNumId w:val="2"/>
  </w:num>
  <w:num w:numId="8" w16cid:durableId="63531084">
    <w:abstractNumId w:val="1"/>
  </w:num>
  <w:num w:numId="9" w16cid:durableId="526985005">
    <w:abstractNumId w:val="0"/>
  </w:num>
  <w:num w:numId="10" w16cid:durableId="14979189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5CEF"/>
    <w:rsid w:val="00026086"/>
    <w:rsid w:val="00034616"/>
    <w:rsid w:val="0006063C"/>
    <w:rsid w:val="00083C76"/>
    <w:rsid w:val="000C17B1"/>
    <w:rsid w:val="000C5058"/>
    <w:rsid w:val="000E792F"/>
    <w:rsid w:val="0010286C"/>
    <w:rsid w:val="00126A59"/>
    <w:rsid w:val="00140A59"/>
    <w:rsid w:val="0015074B"/>
    <w:rsid w:val="00166F84"/>
    <w:rsid w:val="00167936"/>
    <w:rsid w:val="00170381"/>
    <w:rsid w:val="00173D0F"/>
    <w:rsid w:val="00186D87"/>
    <w:rsid w:val="0019273E"/>
    <w:rsid w:val="001A699B"/>
    <w:rsid w:val="001A7C2D"/>
    <w:rsid w:val="001C0068"/>
    <w:rsid w:val="001D2D12"/>
    <w:rsid w:val="002018F0"/>
    <w:rsid w:val="00207AA3"/>
    <w:rsid w:val="00214F97"/>
    <w:rsid w:val="002370D0"/>
    <w:rsid w:val="0027075F"/>
    <w:rsid w:val="002728CC"/>
    <w:rsid w:val="0029639D"/>
    <w:rsid w:val="002C39C5"/>
    <w:rsid w:val="002E34A0"/>
    <w:rsid w:val="00322EBF"/>
    <w:rsid w:val="00322FBC"/>
    <w:rsid w:val="003250B8"/>
    <w:rsid w:val="00325999"/>
    <w:rsid w:val="00326F90"/>
    <w:rsid w:val="0034182A"/>
    <w:rsid w:val="00347C23"/>
    <w:rsid w:val="0038472B"/>
    <w:rsid w:val="00405BC8"/>
    <w:rsid w:val="00411790"/>
    <w:rsid w:val="00417DD9"/>
    <w:rsid w:val="00421BBA"/>
    <w:rsid w:val="004243AB"/>
    <w:rsid w:val="004267EE"/>
    <w:rsid w:val="00435B14"/>
    <w:rsid w:val="004C5CD8"/>
    <w:rsid w:val="004D1E56"/>
    <w:rsid w:val="004F07F2"/>
    <w:rsid w:val="005104CC"/>
    <w:rsid w:val="00557C56"/>
    <w:rsid w:val="00591178"/>
    <w:rsid w:val="005D00FB"/>
    <w:rsid w:val="00602956"/>
    <w:rsid w:val="00605E0D"/>
    <w:rsid w:val="006072E3"/>
    <w:rsid w:val="006179AC"/>
    <w:rsid w:val="00622150"/>
    <w:rsid w:val="00626714"/>
    <w:rsid w:val="00667B5C"/>
    <w:rsid w:val="0067578A"/>
    <w:rsid w:val="006778F6"/>
    <w:rsid w:val="0068019A"/>
    <w:rsid w:val="006970F1"/>
    <w:rsid w:val="006A56B1"/>
    <w:rsid w:val="006B6C4E"/>
    <w:rsid w:val="006B7A93"/>
    <w:rsid w:val="006C2AA4"/>
    <w:rsid w:val="006E7631"/>
    <w:rsid w:val="0071635E"/>
    <w:rsid w:val="0071652D"/>
    <w:rsid w:val="00721CD0"/>
    <w:rsid w:val="0079727D"/>
    <w:rsid w:val="007A0094"/>
    <w:rsid w:val="007E1216"/>
    <w:rsid w:val="00801509"/>
    <w:rsid w:val="00805877"/>
    <w:rsid w:val="00832CA1"/>
    <w:rsid w:val="00840E63"/>
    <w:rsid w:val="008522BB"/>
    <w:rsid w:val="0086467D"/>
    <w:rsid w:val="008670D4"/>
    <w:rsid w:val="00870063"/>
    <w:rsid w:val="00880F84"/>
    <w:rsid w:val="008A65FE"/>
    <w:rsid w:val="008B36C8"/>
    <w:rsid w:val="008B6360"/>
    <w:rsid w:val="008E38B8"/>
    <w:rsid w:val="00935CE0"/>
    <w:rsid w:val="00936800"/>
    <w:rsid w:val="009376F4"/>
    <w:rsid w:val="009510DF"/>
    <w:rsid w:val="0097373E"/>
    <w:rsid w:val="009E5CAC"/>
    <w:rsid w:val="009F475D"/>
    <w:rsid w:val="00A01993"/>
    <w:rsid w:val="00A26768"/>
    <w:rsid w:val="00A26F61"/>
    <w:rsid w:val="00A65C63"/>
    <w:rsid w:val="00A84615"/>
    <w:rsid w:val="00AA1D8D"/>
    <w:rsid w:val="00AB1897"/>
    <w:rsid w:val="00AC3A8E"/>
    <w:rsid w:val="00AC585B"/>
    <w:rsid w:val="00AD562D"/>
    <w:rsid w:val="00B3356F"/>
    <w:rsid w:val="00B47290"/>
    <w:rsid w:val="00B47730"/>
    <w:rsid w:val="00B70C56"/>
    <w:rsid w:val="00B932F1"/>
    <w:rsid w:val="00BE54F8"/>
    <w:rsid w:val="00BF21D4"/>
    <w:rsid w:val="00C63595"/>
    <w:rsid w:val="00C66098"/>
    <w:rsid w:val="00C7245F"/>
    <w:rsid w:val="00C87E93"/>
    <w:rsid w:val="00C94B61"/>
    <w:rsid w:val="00CB0664"/>
    <w:rsid w:val="00CB695C"/>
    <w:rsid w:val="00CB7894"/>
    <w:rsid w:val="00CE1169"/>
    <w:rsid w:val="00D238D3"/>
    <w:rsid w:val="00D570E5"/>
    <w:rsid w:val="00DB3755"/>
    <w:rsid w:val="00DB6940"/>
    <w:rsid w:val="00DC5E06"/>
    <w:rsid w:val="00DE0A46"/>
    <w:rsid w:val="00DF2CA8"/>
    <w:rsid w:val="00E02419"/>
    <w:rsid w:val="00E315C1"/>
    <w:rsid w:val="00E47A76"/>
    <w:rsid w:val="00EB618C"/>
    <w:rsid w:val="00EE0D88"/>
    <w:rsid w:val="00EF7475"/>
    <w:rsid w:val="00F00049"/>
    <w:rsid w:val="00F47782"/>
    <w:rsid w:val="00F6004A"/>
    <w:rsid w:val="00FC2C89"/>
    <w:rsid w:val="00FC693F"/>
    <w:rsid w:val="00FF0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33AF078E-C1B3-4CF6-A26F-770C42D1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a6868cb-1abc-405c-932d-0dcb2a5936ef}" enabled="1" method="Privileged" siteId="{c73bf3ef-87e9-48e0-ac85-9c723e6cca3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1021</Words>
  <Characters>5611</Characters>
  <Application>Microsoft Office Word</Application>
  <DocSecurity>0</DocSecurity>
  <Lines>374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Mr Paul Newberry</cp:lastModifiedBy>
  <cp:revision>4</cp:revision>
  <dcterms:created xsi:type="dcterms:W3CDTF">2025-10-25T10:16:00Z</dcterms:created>
  <dcterms:modified xsi:type="dcterms:W3CDTF">2025-10-25T10:19:00Z</dcterms:modified>
  <cp:category/>
</cp:coreProperties>
</file>